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86" w:rsidRPr="0065104F" w:rsidRDefault="000A1786" w:rsidP="00CE68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04F">
        <w:rPr>
          <w:rFonts w:ascii="Times New Roman" w:hAnsi="Times New Roman"/>
          <w:b/>
          <w:sz w:val="32"/>
          <w:szCs w:val="32"/>
        </w:rPr>
        <w:t xml:space="preserve">Отчет главы Администрации города Смоленска </w:t>
      </w:r>
    </w:p>
    <w:p w:rsidR="000A1786" w:rsidRPr="0065104F" w:rsidRDefault="000A1786" w:rsidP="00CE68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04F">
        <w:rPr>
          <w:rFonts w:ascii="Times New Roman" w:hAnsi="Times New Roman"/>
          <w:b/>
          <w:sz w:val="32"/>
          <w:szCs w:val="32"/>
        </w:rPr>
        <w:t xml:space="preserve">о результатах своей деятельности </w:t>
      </w:r>
    </w:p>
    <w:p w:rsidR="000A1786" w:rsidRPr="0065104F" w:rsidRDefault="000A1786" w:rsidP="00CE68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04F">
        <w:rPr>
          <w:rFonts w:ascii="Times New Roman" w:hAnsi="Times New Roman"/>
          <w:b/>
          <w:sz w:val="32"/>
          <w:szCs w:val="32"/>
        </w:rPr>
        <w:t>и деятельности Администрации города Смоленска</w:t>
      </w:r>
    </w:p>
    <w:p w:rsidR="000A1786" w:rsidRPr="0065104F" w:rsidRDefault="000A1786" w:rsidP="00CE68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04F">
        <w:rPr>
          <w:rFonts w:ascii="Times New Roman" w:hAnsi="Times New Roman"/>
          <w:b/>
          <w:sz w:val="32"/>
          <w:szCs w:val="32"/>
        </w:rPr>
        <w:t xml:space="preserve"> </w:t>
      </w:r>
      <w:r w:rsidR="00886C71" w:rsidRPr="0065104F">
        <w:rPr>
          <w:rFonts w:ascii="Times New Roman" w:hAnsi="Times New Roman"/>
          <w:b/>
          <w:sz w:val="32"/>
          <w:szCs w:val="32"/>
        </w:rPr>
        <w:t>за</w:t>
      </w:r>
      <w:r w:rsidRPr="0065104F">
        <w:rPr>
          <w:rFonts w:ascii="Times New Roman" w:hAnsi="Times New Roman"/>
          <w:b/>
          <w:sz w:val="32"/>
          <w:szCs w:val="32"/>
        </w:rPr>
        <w:t xml:space="preserve"> 201</w:t>
      </w:r>
      <w:r w:rsidR="0075076D">
        <w:rPr>
          <w:rFonts w:ascii="Times New Roman" w:hAnsi="Times New Roman"/>
          <w:b/>
          <w:sz w:val="32"/>
          <w:szCs w:val="32"/>
        </w:rPr>
        <w:t>4</w:t>
      </w:r>
      <w:r w:rsidR="00886C71" w:rsidRPr="0065104F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Y="173"/>
        <w:tblW w:w="5000" w:type="pct"/>
        <w:tblLayout w:type="fixed"/>
        <w:tblLook w:val="04A0"/>
      </w:tblPr>
      <w:tblGrid>
        <w:gridCol w:w="9854"/>
      </w:tblGrid>
      <w:tr w:rsidR="000A1786" w:rsidRPr="0065104F" w:rsidTr="0065104F">
        <w:trPr>
          <w:trHeight w:val="12900"/>
        </w:trPr>
        <w:tc>
          <w:tcPr>
            <w:tcW w:w="5000" w:type="pct"/>
          </w:tcPr>
          <w:p w:rsidR="000A1786" w:rsidRPr="0065104F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A1786" w:rsidRPr="0065104F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104F">
              <w:rPr>
                <w:rFonts w:ascii="Times New Roman" w:hAnsi="Times New Roman"/>
                <w:sz w:val="28"/>
                <w:szCs w:val="28"/>
              </w:rPr>
              <w:t xml:space="preserve">Деятельность Администрации города </w:t>
            </w:r>
            <w:r w:rsidR="002B7CCE" w:rsidRPr="0065104F">
              <w:rPr>
                <w:rFonts w:ascii="Times New Roman" w:hAnsi="Times New Roman"/>
                <w:sz w:val="28"/>
                <w:szCs w:val="28"/>
              </w:rPr>
              <w:t xml:space="preserve">Смоленска 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75076D">
              <w:rPr>
                <w:rFonts w:ascii="Times New Roman" w:hAnsi="Times New Roman"/>
                <w:sz w:val="28"/>
                <w:szCs w:val="28"/>
              </w:rPr>
              <w:t>4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 году была на</w:t>
            </w:r>
            <w:r w:rsidR="002B7CCE" w:rsidRPr="0065104F">
              <w:rPr>
                <w:rFonts w:ascii="Times New Roman" w:hAnsi="Times New Roman"/>
                <w:sz w:val="28"/>
                <w:szCs w:val="28"/>
              </w:rPr>
              <w:t>правле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>на на решение вопросов местного значения</w:t>
            </w:r>
            <w:r w:rsidR="002B7CCE" w:rsidRPr="0065104F">
              <w:rPr>
                <w:rFonts w:ascii="Times New Roman" w:hAnsi="Times New Roman"/>
                <w:sz w:val="28"/>
                <w:szCs w:val="28"/>
              </w:rPr>
              <w:t xml:space="preserve"> в соответствии с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0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>6.10.2003 №131-ФЗ «Об общих принципах организации местного самоуправления в Российской Федерации»</w:t>
            </w:r>
            <w:r w:rsidR="00F81FB3">
              <w:rPr>
                <w:rFonts w:ascii="Times New Roman" w:hAnsi="Times New Roman"/>
                <w:sz w:val="28"/>
                <w:szCs w:val="28"/>
              </w:rPr>
              <w:t>,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  Уставом города Смоленска</w:t>
            </w:r>
            <w:r w:rsidR="00F8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FB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 на реализацию </w:t>
            </w:r>
            <w:r w:rsidR="00CE703F" w:rsidRPr="0065104F">
              <w:rPr>
                <w:rFonts w:ascii="Times New Roman" w:hAnsi="Times New Roman"/>
                <w:sz w:val="28"/>
                <w:szCs w:val="28"/>
              </w:rPr>
              <w:t xml:space="preserve"> Основных направлений развития отраслей городского хозяйства и социальной сферы города Смоленска, 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утвержденных решением 35-й сессии Смоленского городского Совета </w:t>
            </w:r>
            <w:r w:rsidRPr="0065104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75076D">
              <w:rPr>
                <w:rFonts w:ascii="Times New Roman" w:hAnsi="Times New Roman"/>
                <w:sz w:val="28"/>
                <w:szCs w:val="28"/>
              </w:rPr>
              <w:t xml:space="preserve"> созыва от 28.04.2012 №593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42611" w:rsidRPr="0065104F" w:rsidRDefault="00A42611" w:rsidP="00C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04F">
              <w:rPr>
                <w:rFonts w:ascii="Times New Roman" w:hAnsi="Times New Roman"/>
                <w:sz w:val="28"/>
                <w:szCs w:val="28"/>
              </w:rPr>
              <w:t xml:space="preserve">Администрацией города Смоленска совместно </w:t>
            </w:r>
            <w:r w:rsidR="00F81FB3">
              <w:rPr>
                <w:rFonts w:ascii="Times New Roman" w:hAnsi="Times New Roman"/>
                <w:sz w:val="28"/>
                <w:szCs w:val="28"/>
              </w:rPr>
              <w:t>со Смоленским городским Советом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  проводилась согласованная политика по социально-экономическому развитию города, росту благосостояния населения.</w:t>
            </w:r>
          </w:p>
          <w:p w:rsidR="00A42611" w:rsidRPr="0075076D" w:rsidRDefault="00A42611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D61F3" w:rsidRPr="00D6702C" w:rsidRDefault="00D46202" w:rsidP="00CE6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61F3" w:rsidRPr="00D6702C">
              <w:rPr>
                <w:rFonts w:ascii="Times New Roman" w:hAnsi="Times New Roman"/>
                <w:sz w:val="28"/>
                <w:szCs w:val="28"/>
              </w:rPr>
              <w:t>оказатели экономического развития города Смоленска</w:t>
            </w:r>
          </w:p>
          <w:p w:rsidR="007D61F3" w:rsidRPr="006F6E43" w:rsidRDefault="007D61F3" w:rsidP="00CE683F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6E43">
              <w:rPr>
                <w:rFonts w:ascii="Times New Roman" w:hAnsi="Times New Roman"/>
                <w:bCs/>
                <w:sz w:val="24"/>
                <w:szCs w:val="24"/>
              </w:rPr>
              <w:t>(по оперативным данным Государственного комитета статистики и</w:t>
            </w:r>
            <w:proofErr w:type="gramEnd"/>
          </w:p>
          <w:p w:rsidR="007D61F3" w:rsidRPr="006F6E43" w:rsidRDefault="007D61F3" w:rsidP="00CE683F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6E43">
              <w:rPr>
                <w:rFonts w:ascii="Times New Roman" w:hAnsi="Times New Roman"/>
                <w:bCs/>
                <w:sz w:val="24"/>
                <w:szCs w:val="24"/>
              </w:rPr>
              <w:t>Министерства по налогам и сборам)</w:t>
            </w:r>
            <w:proofErr w:type="gramEnd"/>
          </w:p>
          <w:p w:rsidR="007D61F3" w:rsidRPr="00D6702C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48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080"/>
              <w:gridCol w:w="1217"/>
              <w:gridCol w:w="1123"/>
            </w:tblGrid>
            <w:tr w:rsidR="007D61F3" w:rsidRPr="00D6702C" w:rsidTr="00CB72EE">
              <w:trPr>
                <w:tblHeader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 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2014 год </w:t>
                  </w:r>
                  <w:proofErr w:type="gramStart"/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% к 2013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году</w:t>
                  </w:r>
                </w:p>
              </w:tc>
            </w:tr>
            <w:tr w:rsidR="007D61F3" w:rsidRPr="00D6702C" w:rsidTr="00CB72EE">
              <w:trPr>
                <w:trHeight w:val="344"/>
                <w:tblHeader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D61F3" w:rsidRPr="00236FCF" w:rsidTr="00CB72EE">
              <w:trPr>
                <w:trHeight w:val="777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ненных работ и услуг собственными силами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крупных и средних организаций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основным видам деятельности (млн. руб.)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54612,6</w:t>
                  </w: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93,6</w:t>
                  </w:r>
                </w:p>
              </w:tc>
            </w:tr>
            <w:tr w:rsidR="00CB72EE" w:rsidRPr="00281C49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Индекс производства</w:t>
                  </w:r>
                  <w:proofErr w:type="gramStart"/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обрабатывающие производства</w:t>
                  </w:r>
                </w:p>
                <w:p w:rsidR="00CB72EE" w:rsidRPr="00281C49" w:rsidRDefault="00CB72EE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производство и распределение электроэнергии, газа и воды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96,0</w:t>
                  </w:r>
                </w:p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2EE" w:rsidRDefault="00CB72EE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103,4</w:t>
                  </w:r>
                </w:p>
                <w:p w:rsidR="00CB72EE" w:rsidRPr="00281C49" w:rsidRDefault="00CB72EE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2EE" w:rsidRPr="00281C49" w:rsidRDefault="00CB72EE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61F3" w:rsidRPr="00281C49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281C49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C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</w:t>
                  </w:r>
                  <w:r w:rsidRPr="00281C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ненных работ и услуг собственными силами по организациям муниципальной формы собственности (млн. руб.)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281C49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C49">
                    <w:rPr>
                      <w:rFonts w:ascii="Times New Roman" w:hAnsi="Times New Roman"/>
                      <w:sz w:val="24"/>
                      <w:szCs w:val="24"/>
                    </w:rPr>
                    <w:t>5192,8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281C49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C49">
                    <w:rPr>
                      <w:rFonts w:ascii="Times New Roman" w:hAnsi="Times New Roman"/>
                      <w:sz w:val="24"/>
                      <w:szCs w:val="24"/>
                    </w:rPr>
                    <w:t>130,0</w:t>
                  </w:r>
                </w:p>
              </w:tc>
            </w:tr>
            <w:tr w:rsidR="007D61F3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Ввод в действие жилых домов за счет всех источников финансирования (тыс. кв. 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 индивидуальных домов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9C4E03">
                    <w:rPr>
                      <w:rFonts w:ascii="Times New Roman" w:hAnsi="Times New Roman"/>
                      <w:sz w:val="24"/>
                      <w:szCs w:val="24"/>
                    </w:rPr>
                    <w:t>7,5</w:t>
                  </w:r>
                </w:p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98,2</w:t>
                  </w:r>
                </w:p>
                <w:p w:rsidR="007D61F3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150,4</w:t>
                  </w:r>
                </w:p>
              </w:tc>
            </w:tr>
            <w:tr w:rsidR="007D61F3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инвестиций в основной капитал  по крупным  и средним организациям  (млн. руб.)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Индекс физического объема</w:t>
                  </w:r>
                  <w:proofErr w:type="gramStart"/>
                  <w:r w:rsidRPr="00D6702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7445,2</w:t>
                  </w: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71,8</w:t>
                  </w:r>
                </w:p>
              </w:tc>
            </w:tr>
            <w:tr w:rsidR="007D61F3" w:rsidRPr="00C5199E" w:rsidTr="00CB72EE">
              <w:trPr>
                <w:trHeight w:val="573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C5199E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19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инвестиций в основной капитал  по крупным  и средним организациям  муниципальной формы собственности (млн. руб.)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C5199E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621,2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C5199E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38,2</w:t>
                  </w:r>
                </w:p>
              </w:tc>
            </w:tr>
            <w:tr w:rsidR="007D61F3" w:rsidRPr="00236FCF" w:rsidTr="00CB72EE">
              <w:trPr>
                <w:trHeight w:val="573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Оборот розничной торговли по крупным и средним организациям  (млн. руб.)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В сопоставимой оценке к предыдущему году</w:t>
                  </w:r>
                  <w:proofErr w:type="gramStart"/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47597,3</w:t>
                  </w: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111,1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7A326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119,5</w:t>
                  </w:r>
                </w:p>
              </w:tc>
            </w:tr>
            <w:tr w:rsidR="00D46202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202" w:rsidRPr="00D6702C" w:rsidRDefault="00D46202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202" w:rsidRPr="007A3262" w:rsidRDefault="00D46202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6202" w:rsidRDefault="00D46202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D61F3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Грузооборот крупных и средних организаций а</w:t>
                  </w:r>
                  <w:r w:rsidR="00840995">
                    <w:rPr>
                      <w:rFonts w:ascii="Times New Roman" w:hAnsi="Times New Roman"/>
                      <w:sz w:val="24"/>
                      <w:szCs w:val="24"/>
                    </w:rPr>
                    <w:t>втомобильного транспорта (млн.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1377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B13779" w:rsidRPr="00A91A9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км)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7A326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7A326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95,5</w:t>
                  </w:r>
                </w:p>
              </w:tc>
            </w:tr>
            <w:tr w:rsidR="007D61F3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 прибыли, полученная организациями основных видов экономической деятельности (млн. руб.)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7A326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5047,2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7A326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262">
                    <w:rPr>
                      <w:rFonts w:ascii="Times New Roman" w:hAnsi="Times New Roman"/>
                      <w:sz w:val="24"/>
                      <w:szCs w:val="24"/>
                    </w:rPr>
                    <w:t>124,7</w:t>
                  </w:r>
                </w:p>
              </w:tc>
            </w:tr>
            <w:tr w:rsidR="007D61F3" w:rsidRPr="00236FCF" w:rsidTr="00CB72EE">
              <w:trPr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Сумма по налоговым платежам, перечисленным налогоплательщиками города в бюджеты всех уровней (млн. руб.)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25100,3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BE278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123,6</w:t>
                  </w:r>
                </w:p>
              </w:tc>
            </w:tr>
            <w:tr w:rsidR="007D61F3" w:rsidRPr="00236FCF" w:rsidTr="00CB72EE">
              <w:trPr>
                <w:trHeight w:val="146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городского бюджета, включая дотации и субвенции из областного бюджета (млн. руб.) </w:t>
                  </w:r>
                </w:p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В процентах от утвержденной годовой суммы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4893,2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Среднемесячная заработная плата   (руб.)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27330,1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framePr w:hSpace="180" w:wrap="around" w:vAnchor="text" w:hAnchor="margin" w:y="17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107,3</w:t>
                  </w: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Рост реальной средней заработной платы</w:t>
                  </w:r>
                  <w:proofErr w:type="gramStart"/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98,3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236FCF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Прожиточный минимум в среднем в расчете на душу населения за 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квар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тал (руб.)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8695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Сводный индекс потребительских цен по Смоленской области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114,2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236FCF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5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Соотношение среднедушевого дохода и величины прожиточного минимума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Зарегистрировано безработных (чел.)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1251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141,2</w:t>
                  </w: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>Среднесписочная численность работников крупных и средних организаций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тыс. </w:t>
                  </w:r>
                  <w:r w:rsidRPr="00D6702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чел.)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109,5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2782">
                    <w:rPr>
                      <w:rFonts w:ascii="Times New Roman" w:hAnsi="Times New Roman"/>
                      <w:sz w:val="24"/>
                      <w:szCs w:val="24"/>
                    </w:rPr>
                    <w:t>98,7</w:t>
                  </w:r>
                </w:p>
              </w:tc>
            </w:tr>
            <w:tr w:rsidR="007D61F3" w:rsidRPr="00236FCF" w:rsidTr="00CB72EE">
              <w:trPr>
                <w:trHeight w:val="232"/>
                <w:jc w:val="center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D6702C" w:rsidRDefault="007D61F3" w:rsidP="00CE683F">
                  <w:pPr>
                    <w:pStyle w:val="af0"/>
                    <w:framePr w:hSpace="180" w:wrap="around" w:vAnchor="text" w:hAnchor="margin" w:y="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 постоянного населения (тыс. чел.)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1F3" w:rsidRPr="00BE2782" w:rsidRDefault="007D61F3" w:rsidP="00CE683F">
                  <w:pPr>
                    <w:pStyle w:val="af0"/>
                    <w:framePr w:hSpace="180" w:wrap="around" w:vAnchor="text" w:hAnchor="margin" w:y="1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99,7</w:t>
                  </w:r>
                </w:p>
              </w:tc>
            </w:tr>
          </w:tbl>
          <w:p w:rsidR="007D61F3" w:rsidRPr="00236FCF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6C34E5" w:rsidRPr="0075076D" w:rsidRDefault="006C34E5" w:rsidP="00CE683F">
            <w:pPr>
              <w:pStyle w:val="Con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Территориального  органа Федеральной службы Государственной статистики по Смоленской области количество организаций, учтенных в </w:t>
            </w:r>
            <w:proofErr w:type="spellStart"/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Статрегистре</w:t>
            </w:r>
            <w:proofErr w:type="spellEnd"/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, на 01.01.201</w:t>
            </w:r>
            <w:r w:rsidR="0075076D" w:rsidRPr="00750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 города  составило </w:t>
            </w:r>
            <w:r w:rsidR="0075076D" w:rsidRPr="0075076D">
              <w:rPr>
                <w:rFonts w:ascii="Times New Roman" w:hAnsi="Times New Roman" w:cs="Times New Roman"/>
                <w:sz w:val="28"/>
                <w:szCs w:val="28"/>
              </w:rPr>
              <w:t>15415</w:t>
            </w: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 xml:space="preserve">, что на </w:t>
            </w:r>
            <w:r w:rsidR="0075076D" w:rsidRPr="00750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76D" w:rsidRPr="00750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% превышает их количество  в 201</w:t>
            </w:r>
            <w:r w:rsidR="0075076D" w:rsidRPr="00750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7D61F3" w:rsidRPr="007B2A8E" w:rsidRDefault="00F81FB3" w:rsidP="00CE68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Наряду с положительной динамикой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развития отдельных отраслей экономики города Смоленска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2014 году </w:t>
            </w:r>
            <w:r w:rsidR="007D61F3" w:rsidRPr="007B2A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61F3" w:rsidRPr="007B2A8E">
              <w:rPr>
                <w:rFonts w:ascii="Times New Roman" w:hAnsi="Times New Roman"/>
                <w:sz w:val="28"/>
                <w:szCs w:val="28"/>
              </w:rPr>
              <w:t>наблюда</w:t>
            </w:r>
            <w:r w:rsidR="007D61F3">
              <w:rPr>
                <w:rFonts w:ascii="Times New Roman" w:hAnsi="Times New Roman"/>
                <w:sz w:val="28"/>
                <w:szCs w:val="28"/>
              </w:rPr>
              <w:t>л</w:t>
            </w:r>
            <w:r w:rsidR="007D61F3" w:rsidRPr="007B2A8E">
              <w:rPr>
                <w:rFonts w:ascii="Times New Roman" w:hAnsi="Times New Roman"/>
                <w:sz w:val="28"/>
                <w:szCs w:val="28"/>
              </w:rPr>
              <w:t>ся спад</w:t>
            </w:r>
            <w:r w:rsidR="00193F1A">
              <w:rPr>
                <w:rFonts w:ascii="Times New Roman" w:hAnsi="Times New Roman"/>
                <w:sz w:val="28"/>
                <w:szCs w:val="28"/>
              </w:rPr>
              <w:t xml:space="preserve"> в ряде отраслей</w:t>
            </w:r>
            <w:r w:rsidR="007D61F3" w:rsidRPr="007B2A8E">
              <w:rPr>
                <w:rFonts w:ascii="Times New Roman" w:hAnsi="Times New Roman"/>
                <w:sz w:val="28"/>
                <w:szCs w:val="28"/>
              </w:rPr>
              <w:t xml:space="preserve"> промышленно</w:t>
            </w:r>
            <w:r w:rsidR="00193F1A">
              <w:rPr>
                <w:rFonts w:ascii="Times New Roman" w:hAnsi="Times New Roman"/>
                <w:sz w:val="28"/>
                <w:szCs w:val="28"/>
              </w:rPr>
              <w:t>сти</w:t>
            </w:r>
            <w:r w:rsidR="007D61F3">
              <w:rPr>
                <w:rFonts w:ascii="Times New Roman" w:hAnsi="Times New Roman"/>
                <w:sz w:val="28"/>
                <w:szCs w:val="28"/>
              </w:rPr>
              <w:t xml:space="preserve">. Индекс производства </w:t>
            </w:r>
            <w:r w:rsidR="007D61F3" w:rsidRPr="007B2A8E">
              <w:rPr>
                <w:rFonts w:ascii="Times New Roman" w:hAnsi="Times New Roman"/>
                <w:color w:val="000000"/>
                <w:sz w:val="28"/>
                <w:szCs w:val="28"/>
              </w:rPr>
              <w:t>по трем основным видам экономической деятельности составил 96%</w:t>
            </w:r>
            <w:r w:rsidR="00193F1A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</w:t>
            </w:r>
            <w:r w:rsidR="007D61F3" w:rsidRPr="007B2A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виду деятельности «обрабатывающие производства» </w:t>
            </w:r>
            <w:r w:rsidR="001467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</w:t>
            </w:r>
            <w:r w:rsidR="007D61F3" w:rsidRPr="007B2A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103,4%</w:t>
            </w:r>
            <w:r w:rsidR="00193F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193F1A" w:rsidRPr="007B2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F1A">
              <w:rPr>
                <w:rFonts w:ascii="Times New Roman" w:hAnsi="Times New Roman"/>
                <w:sz w:val="28"/>
                <w:szCs w:val="28"/>
              </w:rPr>
              <w:t>п</w:t>
            </w:r>
            <w:r w:rsidR="00193F1A" w:rsidRPr="007B2A8E">
              <w:rPr>
                <w:rFonts w:ascii="Times New Roman" w:hAnsi="Times New Roman"/>
                <w:sz w:val="28"/>
                <w:szCs w:val="28"/>
              </w:rPr>
              <w:t>о организациям, производящим и распределяющим электроэнергию, газ и воду,</w:t>
            </w:r>
            <w:r w:rsidR="00193F1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93F1A" w:rsidRPr="007B2A8E">
              <w:rPr>
                <w:rFonts w:ascii="Times New Roman" w:hAnsi="Times New Roman"/>
                <w:sz w:val="28"/>
                <w:szCs w:val="28"/>
              </w:rPr>
              <w:t xml:space="preserve"> 84,3%.</w:t>
            </w:r>
            <w:r w:rsidR="00193F1A" w:rsidRPr="007B2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93F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D61F3" w:rsidRPr="007B2A8E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A8E">
              <w:rPr>
                <w:rFonts w:ascii="Times New Roman" w:hAnsi="Times New Roman"/>
                <w:sz w:val="28"/>
                <w:szCs w:val="28"/>
              </w:rPr>
              <w:t>Рост объема отгруженных товаров, выполненных работ и услуг собственными силами наблюдался в организаци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ях, занимающихся производством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спортных средств и оборудования,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электрооборудования, электрон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ного и оптического оборудования,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резиновых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 и пластмассовых изделий, готовых металлических изделий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1F3" w:rsidRPr="007B2A8E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A8E">
              <w:rPr>
                <w:rFonts w:ascii="Times New Roman" w:hAnsi="Times New Roman"/>
                <w:sz w:val="28"/>
                <w:szCs w:val="28"/>
              </w:rPr>
              <w:t>Снижение объема отгруженных товаров, выполненных работ и услу</w:t>
            </w:r>
            <w:r w:rsidR="00840995">
              <w:rPr>
                <w:rFonts w:ascii="Times New Roman" w:hAnsi="Times New Roman"/>
                <w:sz w:val="28"/>
                <w:szCs w:val="28"/>
              </w:rPr>
              <w:t>г собственными силами наблюдалось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 в следующих отраслях: «производство пищевых продуктов, включая напитки, и табака», «текстильное и швейное производство», «издательская и полиграфическая деятельность», «химическое производство», «производство неметаллических минеральных продуктов», «производство машин и оборудования», «прочие производства».</w:t>
            </w:r>
          </w:p>
          <w:p w:rsidR="007D61F3" w:rsidRPr="007B2A8E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2A8E">
              <w:rPr>
                <w:rFonts w:ascii="Times New Roman" w:hAnsi="Times New Roman"/>
                <w:sz w:val="28"/>
                <w:szCs w:val="28"/>
              </w:rPr>
              <w:t>По кругу предприятий</w:t>
            </w:r>
            <w:r w:rsidR="00193F1A">
              <w:rPr>
                <w:rFonts w:ascii="Times New Roman" w:hAnsi="Times New Roman"/>
                <w:sz w:val="28"/>
                <w:szCs w:val="28"/>
              </w:rPr>
              <w:t>, производящих</w:t>
            </w:r>
            <w:r w:rsidR="00193F1A" w:rsidRPr="007B2A8E">
              <w:rPr>
                <w:rFonts w:ascii="Times New Roman" w:hAnsi="Times New Roman"/>
                <w:sz w:val="28"/>
                <w:szCs w:val="28"/>
              </w:rPr>
              <w:t xml:space="preserve"> и распределяющи</w:t>
            </w:r>
            <w:r w:rsidR="00193F1A">
              <w:rPr>
                <w:rFonts w:ascii="Times New Roman" w:hAnsi="Times New Roman"/>
                <w:sz w:val="28"/>
                <w:szCs w:val="28"/>
              </w:rPr>
              <w:t>х</w:t>
            </w:r>
            <w:r w:rsidR="00193F1A" w:rsidRPr="007B2A8E">
              <w:rPr>
                <w:rFonts w:ascii="Times New Roman" w:hAnsi="Times New Roman"/>
                <w:sz w:val="28"/>
                <w:szCs w:val="28"/>
              </w:rPr>
              <w:t xml:space="preserve"> электроэнергию, газ и воду,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A2038">
              <w:rPr>
                <w:rFonts w:ascii="Times New Roman" w:hAnsi="Times New Roman"/>
                <w:sz w:val="28"/>
                <w:szCs w:val="28"/>
              </w:rPr>
              <w:t>наи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большей степени снизилось производство электроэнергии - на 24,6%.</w:t>
            </w:r>
            <w:r w:rsidRPr="007B2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Производство, передача и распределение пара и горячей воды (тепловой энергии) уменьшилось на 14,6%.</w:t>
            </w:r>
            <w:r w:rsidRPr="007B2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На данные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повлияли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>следующие факторы:  проведение большого объема ремонтных работ тепловых и эл</w:t>
            </w:r>
            <w:r>
              <w:rPr>
                <w:rFonts w:ascii="Times New Roman" w:hAnsi="Times New Roman"/>
                <w:sz w:val="28"/>
                <w:szCs w:val="28"/>
              </w:rPr>
              <w:t>ектрических сетей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 уменьшение спроса на вырабатываемую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предприятием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электроэнергию за счет высокой  цены. </w:t>
            </w:r>
            <w:proofErr w:type="gramEnd"/>
          </w:p>
          <w:p w:rsidR="00146717" w:rsidRPr="00E25B1E" w:rsidRDefault="00146717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B1E">
              <w:rPr>
                <w:rFonts w:ascii="Times New Roman" w:hAnsi="Times New Roman"/>
                <w:sz w:val="28"/>
                <w:szCs w:val="28"/>
              </w:rPr>
              <w:t>Крупными и средними организациями  по трем основным видам экономической деятельности  («добыча полезных ископаемых», «обрабатывающие производства», «производство и распределение электроэнергии, газа и воды») отгружено товаров собственного производства, выполнено работ,   оказано  услуг на общую сумму 54,6 млрд. руб., что на 6,4% меньше (в действующих ценах), чем за 2013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34E5" w:rsidRPr="0075076D" w:rsidRDefault="007D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329B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</w:t>
            </w:r>
            <w:r w:rsidRPr="00DA329B">
              <w:rPr>
                <w:rFonts w:ascii="Times New Roman" w:hAnsi="Times New Roman"/>
                <w:sz w:val="28"/>
                <w:szCs w:val="28"/>
              </w:rPr>
              <w:softHyphen/>
              <w:t xml:space="preserve">ненных работ и услуг собственными силами по организациям муниципальной формы собственности увеличился на </w:t>
            </w:r>
            <w:r w:rsidRPr="00D04F57">
              <w:rPr>
                <w:rFonts w:ascii="Times New Roman" w:hAnsi="Times New Roman"/>
                <w:sz w:val="28"/>
                <w:szCs w:val="28"/>
              </w:rPr>
              <w:t xml:space="preserve">30% в основном за счет </w:t>
            </w: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Смоленсктеплосеть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D04F57"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 w:rsidRPr="00D04F57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 w:rsidRPr="00D04F57">
              <w:rPr>
                <w:rFonts w:ascii="Times New Roman" w:hAnsi="Times New Roman"/>
                <w:sz w:val="28"/>
                <w:szCs w:val="28"/>
              </w:rPr>
              <w:t>» (в связи с изменением системы платежей граждан за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теплоснабжению и электроснабжению</w:t>
            </w:r>
            <w:r w:rsidRPr="00D04F5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25B1E" w:rsidRPr="007B2A8E" w:rsidRDefault="00E25B1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наблюдалось снижение инвестиционной активности организаций.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крупным и средним </w:t>
            </w:r>
            <w:r w:rsidRPr="007B2A8E">
              <w:rPr>
                <w:rFonts w:ascii="Times New Roman" w:hAnsi="Times New Roman"/>
                <w:sz w:val="28"/>
                <w:szCs w:val="28"/>
              </w:rPr>
              <w:t xml:space="preserve">организациям города в 2014 году составил 7,4 млрд. руб., что на 28,7% меньше уровня 2013 года. </w:t>
            </w:r>
          </w:p>
          <w:p w:rsidR="00E25B1E" w:rsidRDefault="00E25B1E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F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F5A60">
              <w:rPr>
                <w:rFonts w:ascii="Times New Roman" w:hAnsi="Times New Roman"/>
                <w:sz w:val="28"/>
                <w:szCs w:val="28"/>
              </w:rPr>
              <w:t>Снижение объема инвестиций  по видам экономической деятельности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«п</w:t>
            </w:r>
            <w:r w:rsidRPr="001F5A60">
              <w:rPr>
                <w:rFonts w:ascii="Times New Roman" w:hAnsi="Times New Roman"/>
                <w:sz w:val="28"/>
                <w:szCs w:val="28"/>
              </w:rPr>
              <w:t>редоставление прочих коммунальных, социальных и персональных услуг» (индекс физического объема к прошлому год</w:t>
            </w:r>
            <w:r w:rsidR="00840995">
              <w:rPr>
                <w:rFonts w:ascii="Times New Roman" w:hAnsi="Times New Roman"/>
                <w:sz w:val="28"/>
                <w:szCs w:val="28"/>
              </w:rPr>
              <w:t>у сложился в размере 41,5%),  «з</w:t>
            </w:r>
            <w:r w:rsidRPr="001F5A60">
              <w:rPr>
                <w:rFonts w:ascii="Times New Roman" w:hAnsi="Times New Roman"/>
                <w:sz w:val="28"/>
                <w:szCs w:val="28"/>
              </w:rPr>
              <w:t>дравоохранение и предоставление социальных услуг»  (индекс физического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 объема к 2013 году - 53,4%), «о</w:t>
            </w:r>
            <w:r w:rsidRPr="001F5A60">
              <w:rPr>
                <w:rFonts w:ascii="Times New Roman" w:hAnsi="Times New Roman"/>
                <w:sz w:val="28"/>
                <w:szCs w:val="28"/>
              </w:rPr>
              <w:t>бразование» (индекс физического объема к прошлому году сложился 43,2%)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A60">
              <w:rPr>
                <w:rFonts w:ascii="Times New Roman" w:hAnsi="Times New Roman"/>
                <w:sz w:val="28"/>
                <w:szCs w:val="28"/>
              </w:rPr>
              <w:t>связано с завершением крупных инвестиционных проектов, осуществленных к празднованию 1150-летия города Смоленска.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FC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аблюдается</w:t>
            </w:r>
            <w:r w:rsidR="00F82FC6">
              <w:rPr>
                <w:rFonts w:ascii="Times New Roman" w:hAnsi="Times New Roman"/>
                <w:sz w:val="28"/>
                <w:szCs w:val="28"/>
              </w:rPr>
              <w:t xml:space="preserve">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снижение инвестиционной активности ОАО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«Кристалл», формирующего показатели по виду экономической деятельности «Прочие производства» 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(37,6% в сопоставимой оценке к 2013 году).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>2013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 xml:space="preserve"> прекратили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города Смоленска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несколько 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>региональных банков, что сказалось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результатах</w:t>
            </w:r>
            <w:r w:rsidRPr="00BB15D1">
              <w:rPr>
                <w:rFonts w:ascii="Times New Roman" w:hAnsi="Times New Roman"/>
                <w:sz w:val="28"/>
                <w:szCs w:val="28"/>
              </w:rPr>
              <w:t xml:space="preserve"> инвестиционной деятельности банковской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2014 году (</w:t>
            </w:r>
            <w:r w:rsidRPr="00745932"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932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7459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5932">
              <w:rPr>
                <w:rFonts w:ascii="Times New Roman" w:hAnsi="Times New Roman"/>
                <w:sz w:val="28"/>
                <w:szCs w:val="28"/>
              </w:rPr>
              <w:t xml:space="preserve"> сложился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размере 24,5%).</w:t>
            </w:r>
          </w:p>
          <w:p w:rsidR="00E25B1E" w:rsidRPr="00E55B45" w:rsidRDefault="00E25B1E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5B45">
              <w:rPr>
                <w:rFonts w:ascii="Times New Roman" w:hAnsi="Times New Roman"/>
                <w:sz w:val="28"/>
                <w:szCs w:val="28"/>
              </w:rPr>
              <w:t>Рост инвестиций наблюда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ся по следующим видам экономической деятельности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«п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роизводство электрооборудования, электронного и оптического оборудования»</w:t>
            </w:r>
            <w:r w:rsidRPr="00E55B45">
              <w:rPr>
                <w:sz w:val="28"/>
                <w:szCs w:val="28"/>
              </w:rPr>
              <w:t xml:space="preserve"> 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 xml:space="preserve">(108,8% в сопоставимой оценке к 2013 году),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«п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роизводство машин и оборудования»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(в 4,5 раза), «о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птовая и розничная торговля; ремонт автотранспортных средств, мотоциклов, бытовых изделий и предметов личного пользования (111% в сопоставимой</w:t>
            </w:r>
            <w:r w:rsidRPr="009D4D14">
              <w:rPr>
                <w:rFonts w:ascii="Times New Roman" w:hAnsi="Times New Roman"/>
                <w:sz w:val="28"/>
                <w:szCs w:val="28"/>
              </w:rPr>
              <w:t xml:space="preserve"> оценке к 2013 году</w:t>
            </w:r>
            <w:r w:rsidR="00840995">
              <w:rPr>
                <w:rFonts w:ascii="Times New Roman" w:hAnsi="Times New Roman"/>
                <w:sz w:val="28"/>
                <w:szCs w:val="28"/>
              </w:rPr>
              <w:t>), «т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ранспорт и связь» (107,9% в сопоставимой оценке к 2013 году).</w:t>
            </w:r>
            <w:proofErr w:type="gramEnd"/>
          </w:p>
          <w:p w:rsidR="00E25B1E" w:rsidRPr="00943578" w:rsidRDefault="00E25B1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10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Инвестиционные проекты осуществляли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ОАО «Смоленский авиационный завод»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ФГУП СПО «</w:t>
            </w:r>
            <w:proofErr w:type="spellStart"/>
            <w:r w:rsidR="00840995">
              <w:rPr>
                <w:rFonts w:ascii="Times New Roman" w:hAnsi="Times New Roman"/>
                <w:sz w:val="28"/>
                <w:szCs w:val="28"/>
              </w:rPr>
              <w:t>Аналитприбор</w:t>
            </w:r>
            <w:proofErr w:type="spellEnd"/>
            <w:r w:rsidR="008409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Pr="00C003CE">
              <w:rPr>
                <w:rFonts w:ascii="Times New Roman" w:hAnsi="Times New Roman"/>
                <w:sz w:val="28"/>
                <w:szCs w:val="28"/>
              </w:rPr>
              <w:t>«Измеритель»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00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>ОАО «ПО «Кристалл»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>ОАО</w:t>
            </w:r>
            <w:r w:rsidRPr="00C257AB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 xml:space="preserve">Смоленский 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>ко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>н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>лебопр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>од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укт</w:t>
            </w:r>
            <w:r w:rsidRPr="00C257A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C257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>ЗАО «Смоленская чулочная фабрика»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C257AB">
              <w:rPr>
                <w:rFonts w:ascii="Times New Roman" w:hAnsi="Times New Roman"/>
                <w:iCs/>
                <w:sz w:val="28"/>
                <w:szCs w:val="28"/>
              </w:rPr>
              <w:t xml:space="preserve"> СОАО «Бахус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», 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ООО «Аркада-Инжи</w:t>
            </w:r>
            <w:r w:rsidR="00840995">
              <w:rPr>
                <w:rFonts w:ascii="Times New Roman" w:hAnsi="Times New Roman"/>
                <w:sz w:val="28"/>
                <w:szCs w:val="28"/>
              </w:rPr>
              <w:t>ни</w:t>
            </w:r>
            <w:r w:rsidRPr="00E55B45">
              <w:rPr>
                <w:rFonts w:ascii="Times New Roman" w:hAnsi="Times New Roman"/>
                <w:sz w:val="28"/>
                <w:szCs w:val="28"/>
              </w:rPr>
              <w:t>ринг»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5B4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Филиал 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оссийской телевизионной и радиовещательной сети</w:t>
            </w:r>
            <w:r w:rsidR="0084099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«Смоленский </w:t>
            </w:r>
            <w:r w:rsidR="0084099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ОРТПЦ»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6F61F3" w:rsidRPr="006F61F3" w:rsidRDefault="006F61F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инвестиций за счет средств бюджета города </w:t>
            </w:r>
            <w:r w:rsidR="00686EAF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составил 261,1 млн. руб.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 xml:space="preserve">В основном </w:t>
            </w:r>
            <w:r w:rsidR="00686EAF">
              <w:rPr>
                <w:rFonts w:ascii="Times New Roman" w:hAnsi="Times New Roman"/>
                <w:sz w:val="28"/>
                <w:szCs w:val="28"/>
              </w:rPr>
              <w:t>с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>редства были направлены на завершение строительства и реконструкции объектов в рамках  муниципальной  программы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 «Подготовка к 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>празднованию 1150-летия города Смоленска</w:t>
            </w:r>
            <w:r w:rsidR="00840995">
              <w:rPr>
                <w:rFonts w:ascii="Times New Roman" w:hAnsi="Times New Roman"/>
                <w:sz w:val="28"/>
                <w:szCs w:val="28"/>
              </w:rPr>
              <w:t>»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61F3">
              <w:rPr>
                <w:rFonts w:ascii="Times New Roman" w:hAnsi="Times New Roman"/>
                <w:sz w:val="28"/>
                <w:szCs w:val="28"/>
              </w:rPr>
              <w:t xml:space="preserve">Введена в эксплуатацию конноспортивная база в пос. Одинцово,  завершено строительство первого пускового комплекса детского эколого-биологического центра «Смоленский зоопарк». В течение 2014 года продолжались работы </w:t>
            </w:r>
            <w:r w:rsidRPr="006F61F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по строительству </w:t>
            </w:r>
            <w:r w:rsidRPr="006F61F3">
              <w:rPr>
                <w:rFonts w:ascii="Times New Roman" w:hAnsi="Times New Roman"/>
                <w:sz w:val="28"/>
                <w:szCs w:val="28"/>
              </w:rPr>
              <w:t xml:space="preserve">прогимназии на ул. Свердлова, по реконструкции  </w:t>
            </w:r>
            <w:r w:rsidRPr="006F61F3">
              <w:rPr>
                <w:rFonts w:ascii="Times New Roman" w:hAnsi="Times New Roman"/>
                <w:sz w:val="28"/>
                <w:szCs w:val="18"/>
                <w:lang w:eastAsia="ar-SA"/>
              </w:rPr>
              <w:t>детского  оздоровительного</w:t>
            </w:r>
            <w:r w:rsidRPr="006F61F3">
              <w:rPr>
                <w:rFonts w:ascii="Times New Roman" w:hAnsi="Times New Roman"/>
                <w:sz w:val="28"/>
                <w:szCs w:val="28"/>
              </w:rPr>
              <w:t xml:space="preserve"> лагеря «Орленок»</w:t>
            </w:r>
            <w:r w:rsidRPr="006F61F3">
              <w:rPr>
                <w:rFonts w:ascii="Times New Roman" w:hAnsi="Times New Roman"/>
                <w:sz w:val="28"/>
                <w:szCs w:val="18"/>
                <w:lang w:eastAsia="ar-SA"/>
              </w:rPr>
              <w:t xml:space="preserve">  с круглогодичным циклом использования</w:t>
            </w:r>
            <w:r w:rsidRPr="006F61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25B1E" w:rsidRPr="005D30BE" w:rsidRDefault="00E25B1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5D30BE">
              <w:rPr>
                <w:rFonts w:ascii="Times New Roman" w:hAnsi="Times New Roman"/>
                <w:sz w:val="28"/>
                <w:szCs w:val="28"/>
              </w:rPr>
              <w:t xml:space="preserve"> 2014 год сдано в эксплуатацию 2511 новых квартир </w:t>
            </w:r>
            <w:r w:rsidR="00840995">
              <w:rPr>
                <w:rFonts w:ascii="Times New Roman" w:hAnsi="Times New Roman"/>
                <w:sz w:val="28"/>
                <w:szCs w:val="28"/>
              </w:rPr>
              <w:t>общей площадью 170,6 тыс. кв. м</w:t>
            </w:r>
            <w:r w:rsidRPr="005D30BE">
              <w:rPr>
                <w:rFonts w:ascii="Times New Roman" w:hAnsi="Times New Roman"/>
                <w:sz w:val="28"/>
                <w:szCs w:val="28"/>
              </w:rPr>
              <w:t xml:space="preserve">, что на 1,8% меньше, чем за 2013 год, в т. ч.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построено 74 </w:t>
            </w:r>
            <w:r w:rsidRPr="005D30BE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D3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/>
                <w:sz w:val="28"/>
                <w:szCs w:val="28"/>
              </w:rPr>
              <w:t>дома общей площадью</w:t>
            </w:r>
            <w:r w:rsidR="00840995">
              <w:rPr>
                <w:rFonts w:ascii="Times New Roman" w:hAnsi="Times New Roman"/>
                <w:sz w:val="28"/>
                <w:szCs w:val="28"/>
              </w:rPr>
              <w:t xml:space="preserve"> 37,6 тыс. кв. м</w:t>
            </w:r>
            <w:r w:rsidRPr="005D30BE">
              <w:rPr>
                <w:rFonts w:ascii="Times New Roman" w:hAnsi="Times New Roman"/>
                <w:sz w:val="28"/>
                <w:szCs w:val="28"/>
              </w:rPr>
              <w:t>, что на 50,4% больше, чем в 2013 году.</w:t>
            </w:r>
          </w:p>
          <w:p w:rsidR="008F2F95" w:rsidRDefault="000A1786" w:rsidP="00CE683F">
            <w:pPr>
              <w:pStyle w:val="a8"/>
              <w:tabs>
                <w:tab w:val="left" w:pos="196"/>
              </w:tabs>
              <w:ind w:firstLine="709"/>
              <w:jc w:val="both"/>
            </w:pPr>
            <w:r w:rsidRPr="00E25B1E">
              <w:rPr>
                <w:b/>
                <w:i/>
              </w:rPr>
              <w:t>В целях создания условий для жилищного строительства</w:t>
            </w:r>
            <w:r w:rsidRPr="00E25B1E">
              <w:t xml:space="preserve"> </w:t>
            </w:r>
            <w:r w:rsidR="000F3364" w:rsidRPr="00E25B1E">
              <w:t xml:space="preserve"> </w:t>
            </w:r>
            <w:r w:rsidR="00E25B1E" w:rsidRPr="00E25B1E">
              <w:t>утвержден</w:t>
            </w:r>
            <w:r w:rsidR="000F3364" w:rsidRPr="00E25B1E">
              <w:t xml:space="preserve"> проект планировки территории общественно-жилого центра </w:t>
            </w:r>
            <w:r w:rsidR="00DA2038">
              <w:t>«</w:t>
            </w:r>
            <w:proofErr w:type="gramStart"/>
            <w:r w:rsidR="000F3364" w:rsidRPr="00E25B1E">
              <w:t>Юг</w:t>
            </w:r>
            <w:proofErr w:type="gramEnd"/>
            <w:r w:rsidR="00DA2038">
              <w:t>-</w:t>
            </w:r>
            <w:r w:rsidR="000F3364" w:rsidRPr="00E25B1E">
              <w:rPr>
                <w:lang w:val="en-US"/>
              </w:rPr>
              <w:t>III</w:t>
            </w:r>
            <w:r w:rsidR="00DA2038">
              <w:t>»,</w:t>
            </w:r>
            <w:r w:rsidR="000F3364" w:rsidRPr="00E25B1E">
              <w:t xml:space="preserve"> </w:t>
            </w:r>
            <w:r w:rsidR="00E25B1E" w:rsidRPr="00E25B1E">
              <w:t xml:space="preserve"> дорабатывается </w:t>
            </w:r>
            <w:r w:rsidR="000F3364" w:rsidRPr="00E25B1E">
              <w:t xml:space="preserve"> проект планировки территории  Западного </w:t>
            </w:r>
            <w:r w:rsidR="000F3364" w:rsidRPr="00E25B1E">
              <w:rPr>
                <w:lang w:val="en-US"/>
              </w:rPr>
              <w:t>II</w:t>
            </w:r>
            <w:r w:rsidR="000F3364" w:rsidRPr="00E25B1E">
              <w:t xml:space="preserve">  жилого микрорайона (</w:t>
            </w:r>
            <w:proofErr w:type="spellStart"/>
            <w:r w:rsidR="000F3364" w:rsidRPr="00E25B1E">
              <w:t>Краснинское</w:t>
            </w:r>
            <w:proofErr w:type="spellEnd"/>
            <w:r w:rsidR="000F3364" w:rsidRPr="00E25B1E">
              <w:t xml:space="preserve"> шоссе) (2-я очередь). </w:t>
            </w:r>
            <w:r w:rsidR="00E25B1E">
              <w:t xml:space="preserve"> </w:t>
            </w:r>
          </w:p>
          <w:p w:rsidR="008F2F95" w:rsidRPr="00C5566A" w:rsidRDefault="00E25B1E" w:rsidP="00CE683F">
            <w:pPr>
              <w:pStyle w:val="a8"/>
              <w:tabs>
                <w:tab w:val="left" w:pos="196"/>
              </w:tabs>
              <w:ind w:firstLine="709"/>
              <w:jc w:val="both"/>
            </w:pPr>
            <w:r w:rsidRPr="00073D33">
              <w:t xml:space="preserve">В соответствии с ведомственной целевой программой «Разработка документации по планировке и межеванию застроенных и подлежащих застройке территорий </w:t>
            </w:r>
            <w:proofErr w:type="gramStart"/>
            <w:r w:rsidRPr="00073D33">
              <w:t>г</w:t>
            </w:r>
            <w:proofErr w:type="gramEnd"/>
            <w:r w:rsidRPr="00073D33">
              <w:t>. Смоленска» выполнены работы  по разработке семи</w:t>
            </w:r>
            <w:r>
              <w:t xml:space="preserve">  проектов</w:t>
            </w:r>
            <w:r w:rsidRPr="00073D33">
              <w:t xml:space="preserve"> межевания кварталов  площадью 426,1 га</w:t>
            </w:r>
            <w:r w:rsidRPr="00E25B1E">
              <w:t xml:space="preserve">. </w:t>
            </w:r>
            <w:r w:rsidR="008F2F95" w:rsidRPr="0075076D">
              <w:rPr>
                <w:color w:val="FF0000"/>
              </w:rPr>
              <w:t xml:space="preserve"> </w:t>
            </w:r>
          </w:p>
          <w:p w:rsidR="00E25B1E" w:rsidRPr="00825D09" w:rsidRDefault="00E25B1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5B1E">
              <w:rPr>
                <w:rFonts w:ascii="Times New Roman" w:hAnsi="Times New Roman"/>
                <w:sz w:val="28"/>
                <w:szCs w:val="28"/>
              </w:rPr>
              <w:t>В целях решения вопросов регулирования землепользования и застройки территории города, а также  в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 xml:space="preserve"> связи с обращениям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физических и юридических лиц в течение 2014 года были организованы 9 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>публичных слушани</w:t>
            </w:r>
            <w:r>
              <w:rPr>
                <w:rFonts w:ascii="Times New Roman" w:hAnsi="Times New Roman"/>
                <w:sz w:val="28"/>
                <w:szCs w:val="28"/>
              </w:rPr>
              <w:t>й, на которых состоялось обсуждение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 xml:space="preserve">  вопросов по условно разрешенным видам использования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66BF9">
              <w:rPr>
                <w:rFonts w:ascii="Times New Roman" w:hAnsi="Times New Roman"/>
                <w:sz w:val="28"/>
                <w:szCs w:val="28"/>
              </w:rPr>
              <w:t>внесению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 xml:space="preserve"> изменений в  Правила землепользования и застройки города Смоленска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A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их итогам  подготовлено  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>9 проектов решений Смоленского городского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принято </w:t>
            </w:r>
            <w:r w:rsidRPr="00EA7102">
              <w:rPr>
                <w:rFonts w:ascii="Times New Roman" w:hAnsi="Times New Roman"/>
                <w:sz w:val="28"/>
                <w:szCs w:val="28"/>
              </w:rPr>
              <w:t xml:space="preserve"> 6 постановлений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Смоленска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A2038" w:rsidRPr="008F2F95" w:rsidRDefault="00DA2038" w:rsidP="00CE683F">
            <w:pPr>
              <w:pStyle w:val="a8"/>
              <w:tabs>
                <w:tab w:val="left" w:pos="196"/>
              </w:tabs>
              <w:ind w:firstLine="709"/>
              <w:jc w:val="both"/>
            </w:pPr>
            <w:r w:rsidRPr="00DA2038">
              <w:t>Р</w:t>
            </w:r>
            <w:r w:rsidRPr="008F2F95">
              <w:t xml:space="preserve">абота </w:t>
            </w:r>
            <w:r>
              <w:t xml:space="preserve">по межеванию кварталов </w:t>
            </w:r>
            <w:r w:rsidRPr="008F2F95">
              <w:t>будет продолжена, для</w:t>
            </w:r>
            <w:r w:rsidR="00840995">
              <w:t xml:space="preserve"> этого </w:t>
            </w:r>
            <w:r w:rsidRPr="008F2F95">
              <w:t>в бюджете города на 2015 год предусмотрено 6 млн. руб. В целях соблюдения законных прав и интересов правообладателей земельных участков проекты будут проходить процедуру публичных слушаний.</w:t>
            </w:r>
          </w:p>
          <w:p w:rsidR="00DA2038" w:rsidRPr="00C5566A" w:rsidRDefault="00DA2038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95">
              <w:rPr>
                <w:rFonts w:ascii="Times New Roman" w:hAnsi="Times New Roman"/>
                <w:sz w:val="28"/>
                <w:szCs w:val="28"/>
              </w:rPr>
              <w:t xml:space="preserve">В 2015 году в соответствии с выданными на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жилых домов </w:t>
            </w:r>
            <w:r w:rsidRPr="008F2F95">
              <w:rPr>
                <w:rFonts w:ascii="Times New Roman" w:hAnsi="Times New Roman"/>
                <w:sz w:val="28"/>
                <w:szCs w:val="28"/>
              </w:rPr>
              <w:t xml:space="preserve">разрешениями ожидается 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ввода общей площади жилых </w:t>
            </w:r>
            <w:r w:rsidRPr="00C5566A">
              <w:rPr>
                <w:rFonts w:ascii="Times New Roman" w:hAnsi="Times New Roman"/>
                <w:sz w:val="28"/>
                <w:szCs w:val="28"/>
              </w:rPr>
              <w:t>помещений до 260 тыс. кв. м.</w:t>
            </w:r>
          </w:p>
          <w:p w:rsidR="00572226" w:rsidRPr="00082483" w:rsidRDefault="00C5566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566A">
              <w:rPr>
                <w:rFonts w:ascii="Times New Roman" w:hAnsi="Times New Roman"/>
                <w:sz w:val="28"/>
                <w:szCs w:val="28"/>
              </w:rPr>
              <w:t>В течение 2014</w:t>
            </w:r>
            <w:r w:rsidR="00572226" w:rsidRPr="00C5566A">
              <w:rPr>
                <w:rFonts w:ascii="Times New Roman" w:hAnsi="Times New Roman"/>
                <w:sz w:val="28"/>
                <w:szCs w:val="28"/>
              </w:rPr>
              <w:t xml:space="preserve"> года для муниципальных нужд зарегистрировано право собственности на 1</w:t>
            </w:r>
            <w:r w:rsidRPr="00C5566A">
              <w:rPr>
                <w:rFonts w:ascii="Times New Roman" w:hAnsi="Times New Roman"/>
                <w:sz w:val="28"/>
                <w:szCs w:val="28"/>
              </w:rPr>
              <w:t>38</w:t>
            </w:r>
            <w:r w:rsidR="00572226" w:rsidRPr="00C5566A">
              <w:rPr>
                <w:rFonts w:ascii="Times New Roman" w:hAnsi="Times New Roman"/>
                <w:sz w:val="28"/>
                <w:szCs w:val="28"/>
              </w:rPr>
              <w:t xml:space="preserve"> земельных участков.</w:t>
            </w:r>
            <w:r w:rsidR="00572226"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82483" w:rsidRPr="00082483">
              <w:rPr>
                <w:rFonts w:ascii="Times New Roman" w:hAnsi="Times New Roman"/>
                <w:sz w:val="28"/>
                <w:szCs w:val="28"/>
              </w:rPr>
              <w:t xml:space="preserve">Сформированы и поставлены на кадастровый учет 193 </w:t>
            </w:r>
            <w:proofErr w:type="gramStart"/>
            <w:r w:rsidR="00082483" w:rsidRPr="00082483">
              <w:rPr>
                <w:rFonts w:ascii="Times New Roman" w:hAnsi="Times New Roman"/>
                <w:sz w:val="28"/>
                <w:szCs w:val="28"/>
              </w:rPr>
              <w:t>земельных</w:t>
            </w:r>
            <w:proofErr w:type="gramEnd"/>
            <w:r w:rsidR="00082483" w:rsidRPr="00082483">
              <w:rPr>
                <w:rFonts w:ascii="Times New Roman" w:hAnsi="Times New Roman"/>
                <w:sz w:val="28"/>
                <w:szCs w:val="28"/>
              </w:rPr>
              <w:t xml:space="preserve"> участка  </w:t>
            </w:r>
            <w:r w:rsidR="00572226" w:rsidRPr="00082483">
              <w:rPr>
                <w:rFonts w:ascii="Times New Roman" w:hAnsi="Times New Roman"/>
                <w:sz w:val="28"/>
                <w:szCs w:val="28"/>
              </w:rPr>
              <w:t>(под остановочными павильонами с рекламными конструкциями, афишными тумбами, детскими площадками, объектами коммунального назначения</w:t>
            </w:r>
            <w:r w:rsidR="00F772FB" w:rsidRPr="00082483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="00572226" w:rsidRPr="00082483">
              <w:rPr>
                <w:rFonts w:ascii="Times New Roman" w:hAnsi="Times New Roman"/>
                <w:sz w:val="28"/>
                <w:szCs w:val="28"/>
              </w:rPr>
              <w:t>)</w:t>
            </w:r>
            <w:r w:rsidR="00F772FB" w:rsidRPr="000824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43CA" w:rsidRDefault="00B143C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2C07">
              <w:rPr>
                <w:rFonts w:ascii="Times New Roman" w:hAnsi="Times New Roman"/>
                <w:sz w:val="28"/>
                <w:szCs w:val="28"/>
              </w:rPr>
              <w:t>В рамках осуществления муниципального  земельного контроля за  2014 год проведен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2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141 плановая проверка использования земельных участков. По результатам 53 проверок юридическим и физическим лицам вынесены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административные наказания в виде штрафов на общую сумму 36,5 тыс. руб.</w:t>
            </w:r>
            <w:r w:rsidR="006A4469">
              <w:rPr>
                <w:rFonts w:ascii="Times New Roman" w:hAnsi="Times New Roman"/>
                <w:sz w:val="28"/>
                <w:szCs w:val="28"/>
              </w:rPr>
              <w:t xml:space="preserve">  В результате демонтировано 96 самовольно установленных объектов.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654C" w:rsidRDefault="006D654C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изменениями в земельном законодательстве с 01.03.201</w:t>
            </w:r>
            <w:r w:rsidR="006A4469">
              <w:rPr>
                <w:rFonts w:ascii="Times New Roman" w:hAnsi="Times New Roman"/>
                <w:sz w:val="28"/>
              </w:rPr>
              <w:t>5  Администрация города начала</w:t>
            </w:r>
            <w:r>
              <w:rPr>
                <w:rFonts w:ascii="Times New Roman" w:hAnsi="Times New Roman"/>
                <w:sz w:val="28"/>
              </w:rPr>
              <w:t xml:space="preserve"> осуществление управления и распоряжения не только земельными участками, находящимися в муниципальной собственности, но и земельными участками, собственность на которые не разграничена, что будет способствовать их более эффективному использованию с учетом планов развития города.</w:t>
            </w:r>
          </w:p>
          <w:p w:rsidR="007439B4" w:rsidRPr="00850114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B4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благоприятных условий для привлечения инвестиций является одной из наиболее важных задач, стоящих перед Администрацией города Смоленска.</w:t>
            </w:r>
            <w:r w:rsidRPr="00743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B4" w:rsidRPr="008E55A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439B4" w:rsidRPr="00850114">
              <w:rPr>
                <w:rFonts w:ascii="Times New Roman" w:hAnsi="Times New Roman"/>
                <w:sz w:val="28"/>
                <w:szCs w:val="28"/>
              </w:rPr>
              <w:t xml:space="preserve">  2014 году подготовлены паспорта 22 инвестиционных площадок. Информация размещена на сайте Администрации города и  направлена в Администрацию Смоленской области. </w:t>
            </w:r>
          </w:p>
          <w:p w:rsidR="007439B4" w:rsidRPr="00850114" w:rsidRDefault="007439B4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14">
              <w:rPr>
                <w:rFonts w:ascii="Times New Roman" w:hAnsi="Times New Roman"/>
                <w:sz w:val="28"/>
                <w:szCs w:val="28"/>
              </w:rPr>
              <w:t>В рамках муниципальной программы «Повышение инвестиционной привлекательности  города Смоленска»</w:t>
            </w:r>
            <w:r w:rsidRPr="00850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0114">
              <w:rPr>
                <w:rFonts w:ascii="Times New Roman" w:hAnsi="Times New Roman"/>
                <w:sz w:val="28"/>
                <w:szCs w:val="28"/>
              </w:rPr>
              <w:t>выпущен информационный справочник «Смоленск. Вчера. Сегодня. Завтра». Разработаны и размещены на официальном сайте Администрации города Смоленска  электронная презентация «Инвестиционная привлекательность города Смоленска»,  инвестиционный паспорт 2014 года,  страничка «В помощь инвестору».</w:t>
            </w:r>
          </w:p>
          <w:p w:rsidR="007439B4" w:rsidRDefault="007439B4" w:rsidP="00CE683F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6A446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/>
                <w:sz w:val="28"/>
                <w:szCs w:val="28"/>
              </w:rPr>
              <w:t>года оказывалась информационная, организационная, консультационная поддержка организациям города Смоленска по привлечению средств из бюджетов вышестоящих уровней на поддержку инвестиционной деятельности.</w:t>
            </w:r>
          </w:p>
          <w:p w:rsidR="007439B4" w:rsidRDefault="007439B4" w:rsidP="00CE683F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F35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5F35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Pr="003A5F35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оказана</w:t>
            </w:r>
            <w:r w:rsidRPr="003A5F35">
              <w:rPr>
                <w:rFonts w:ascii="Times New Roman" w:hAnsi="Times New Roman"/>
                <w:sz w:val="28"/>
                <w:szCs w:val="28"/>
              </w:rPr>
              <w:t xml:space="preserve"> следующим организациям:</w:t>
            </w:r>
          </w:p>
          <w:p w:rsidR="007439B4" w:rsidRDefault="007439B4" w:rsidP="00C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ФГУ СПО «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Аналитприбор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» </w:t>
            </w:r>
            <w:r w:rsidR="006A44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для реализации инвестиционного проекта «Техническое перевооружение производства газоаналитических приборов и систем»; </w:t>
            </w:r>
          </w:p>
          <w:p w:rsidR="007439B4" w:rsidRDefault="007439B4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ООО «Интенсивные технологии» </w:t>
            </w:r>
            <w:r w:rsidR="006A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для р</w:t>
            </w:r>
            <w:r w:rsidRPr="003A5F35">
              <w:rPr>
                <w:rFonts w:ascii="Times New Roman" w:hAnsi="Times New Roman"/>
                <w:sz w:val="28"/>
              </w:rPr>
              <w:t>еализаци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3A5F35">
              <w:rPr>
                <w:rFonts w:ascii="Times New Roman" w:hAnsi="Times New Roman"/>
                <w:sz w:val="28"/>
              </w:rPr>
              <w:t xml:space="preserve"> инвестиционного проекта</w:t>
            </w:r>
            <w:r w:rsidRPr="00B347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04ECB">
              <w:rPr>
                <w:rFonts w:ascii="Times New Roman" w:hAnsi="Times New Roman"/>
                <w:sz w:val="28"/>
                <w:szCs w:val="24"/>
              </w:rPr>
              <w:t xml:space="preserve">«Развитие производства </w:t>
            </w:r>
            <w:proofErr w:type="spellStart"/>
            <w:r w:rsidRPr="00404ECB">
              <w:rPr>
                <w:rFonts w:ascii="Times New Roman" w:hAnsi="Times New Roman"/>
                <w:sz w:val="28"/>
                <w:szCs w:val="24"/>
              </w:rPr>
              <w:t>измельчителей-смесителей-раздатчиков</w:t>
            </w:r>
            <w:proofErr w:type="spellEnd"/>
            <w:r w:rsidRPr="00404ECB">
              <w:rPr>
                <w:rFonts w:ascii="Times New Roman" w:hAnsi="Times New Roman"/>
                <w:sz w:val="28"/>
                <w:szCs w:val="24"/>
              </w:rPr>
              <w:t xml:space="preserve"> кормов»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404EC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439B4" w:rsidRDefault="007439B4" w:rsidP="00C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B347B5">
              <w:rPr>
                <w:rFonts w:ascii="Times New Roman" w:hAnsi="Times New Roman"/>
                <w:sz w:val="28"/>
                <w:szCs w:val="24"/>
              </w:rPr>
              <w:t>ЗАО «</w:t>
            </w:r>
            <w:proofErr w:type="spellStart"/>
            <w:r w:rsidRPr="00B347B5">
              <w:rPr>
                <w:rFonts w:ascii="Times New Roman" w:hAnsi="Times New Roman"/>
                <w:sz w:val="28"/>
                <w:szCs w:val="24"/>
              </w:rPr>
              <w:t>Евродизайн</w:t>
            </w:r>
            <w:proofErr w:type="spellEnd"/>
            <w:r w:rsidRPr="00B347B5">
              <w:rPr>
                <w:rFonts w:ascii="Times New Roman" w:hAnsi="Times New Roman"/>
                <w:sz w:val="28"/>
                <w:szCs w:val="24"/>
              </w:rPr>
              <w:t>»</w:t>
            </w:r>
            <w:r w:rsidRPr="009C3B6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A4469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для р</w:t>
            </w:r>
            <w:r w:rsidRPr="003A5F35">
              <w:rPr>
                <w:rFonts w:ascii="Times New Roman" w:hAnsi="Times New Roman"/>
                <w:sz w:val="28"/>
              </w:rPr>
              <w:t>еализаци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3A5F35">
              <w:rPr>
                <w:rFonts w:ascii="Times New Roman" w:hAnsi="Times New Roman"/>
                <w:sz w:val="28"/>
              </w:rPr>
              <w:t xml:space="preserve"> инвестиционного проекта</w:t>
            </w:r>
            <w:r w:rsidRPr="00B347B5">
              <w:rPr>
                <w:rFonts w:ascii="Times New Roman" w:hAnsi="Times New Roman"/>
                <w:sz w:val="28"/>
                <w:szCs w:val="24"/>
              </w:rPr>
              <w:t xml:space="preserve"> «Модернизация производственных мощностей ЗАО «</w:t>
            </w:r>
            <w:proofErr w:type="spellStart"/>
            <w:r w:rsidRPr="00B347B5">
              <w:rPr>
                <w:rFonts w:ascii="Times New Roman" w:hAnsi="Times New Roman"/>
                <w:sz w:val="28"/>
                <w:szCs w:val="24"/>
              </w:rPr>
              <w:t>Евродизайн</w:t>
            </w:r>
            <w:proofErr w:type="spellEnd"/>
            <w:r w:rsidRPr="00B347B5">
              <w:rPr>
                <w:rFonts w:ascii="Times New Roman" w:hAnsi="Times New Roman"/>
                <w:sz w:val="28"/>
                <w:szCs w:val="24"/>
              </w:rPr>
              <w:t xml:space="preserve">» в целях обеспечения выпуска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продукции </w:t>
            </w:r>
            <w:r w:rsidRPr="00B347B5">
              <w:rPr>
                <w:rFonts w:ascii="Times New Roman" w:hAnsi="Times New Roman"/>
                <w:sz w:val="28"/>
                <w:szCs w:val="24"/>
              </w:rPr>
              <w:t>для торговой сети «ИКЕА»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568E3" w:rsidRPr="009929F7" w:rsidRDefault="003568E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F7">
              <w:rPr>
                <w:rFonts w:ascii="Times New Roman" w:hAnsi="Times New Roman"/>
                <w:sz w:val="28"/>
                <w:szCs w:val="28"/>
              </w:rPr>
              <w:t xml:space="preserve">С целью продвижения </w:t>
            </w:r>
            <w:r w:rsidR="008D0641">
              <w:rPr>
                <w:rFonts w:ascii="Times New Roman" w:hAnsi="Times New Roman"/>
                <w:sz w:val="28"/>
                <w:szCs w:val="28"/>
              </w:rPr>
              <w:t xml:space="preserve">инвестиционных предложений </w:t>
            </w:r>
            <w:r w:rsidRPr="009929F7">
              <w:rPr>
                <w:rFonts w:ascii="Times New Roman" w:hAnsi="Times New Roman"/>
                <w:sz w:val="28"/>
                <w:szCs w:val="28"/>
              </w:rPr>
              <w:t>город Смоленск был представлен на практическом семинаре по инвестициям в рамках программы «Подготовка специалистов</w:t>
            </w:r>
            <w:r w:rsidR="006A446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929F7">
              <w:rPr>
                <w:rFonts w:ascii="Times New Roman" w:hAnsi="Times New Roman"/>
                <w:sz w:val="28"/>
                <w:szCs w:val="28"/>
              </w:rPr>
              <w:t>участников инвестиционных проектов, реализуемых при поддержке институтов развития» (город Калуг</w:t>
            </w:r>
            <w:r w:rsidR="0002153F">
              <w:rPr>
                <w:rFonts w:ascii="Times New Roman" w:hAnsi="Times New Roman"/>
                <w:sz w:val="28"/>
                <w:szCs w:val="28"/>
              </w:rPr>
              <w:t>а</w:t>
            </w:r>
            <w:r w:rsidRPr="009929F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76059" w:rsidRPr="0076490D" w:rsidRDefault="00B76059" w:rsidP="00CE683F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0D">
              <w:rPr>
                <w:rFonts w:ascii="Times New Roman" w:hAnsi="Times New Roman"/>
                <w:sz w:val="28"/>
                <w:szCs w:val="28"/>
              </w:rPr>
              <w:t>В целях формирования долговременных ориентиров развития и повышения инвестиционной привлекательности Смоленска Администрация города разрабатывает  Стратегию социально-экономического развития города Смоленска на перспективу до 2025 года.   Разработана аналитическая часть, в стадии завершения стратегический этап.</w:t>
            </w:r>
          </w:p>
          <w:p w:rsidR="00507489" w:rsidRDefault="00966BF9" w:rsidP="00CE683F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Ситуация на </w:t>
            </w:r>
            <w:r w:rsidR="00F177C3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>потребительско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F177C3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F177C3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201</w:t>
            </w:r>
            <w:r w:rsidR="00164E1C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году характеризовалась</w:t>
            </w:r>
            <w:r w:rsidR="00F177C3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</w:t>
            </w:r>
            <w:r w:rsidR="000B1BE1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>ысоки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</w:t>
            </w:r>
            <w:r w:rsidR="000B1BE1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темп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ами</w:t>
            </w:r>
            <w:r w:rsidR="00701093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развития</w:t>
            </w:r>
            <w:r w:rsidR="000A1786" w:rsidRPr="00164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0035A7" w:rsidRPr="00164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51" w:rsidRPr="0057321F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>На территории города по состоянию на 01.01.201</w:t>
            </w:r>
            <w:r w:rsidR="00173851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>5</w:t>
            </w:r>
            <w:r w:rsidR="00173851" w:rsidRPr="0057321F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173851" w:rsidRPr="0057321F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lastRenderedPageBreak/>
              <w:t>осуществля</w:t>
            </w:r>
            <w:r w:rsidR="00173851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>ют</w:t>
            </w:r>
            <w:r w:rsidR="00173851" w:rsidRPr="0057321F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 xml:space="preserve"> деятельность  1</w:t>
            </w:r>
            <w:r w:rsidR="00173851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>810</w:t>
            </w:r>
            <w:r w:rsidR="00173851" w:rsidRPr="0057321F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 xml:space="preserve">  стационарных предприятий розничной торговли, </w:t>
            </w:r>
            <w:r w:rsidR="00173851">
              <w:rPr>
                <w:rFonts w:ascii="Times New Roman" w:eastAsia="Arial" w:hAnsi="Times New Roman"/>
                <w:color w:val="000000"/>
                <w:spacing w:val="-8"/>
                <w:sz w:val="28"/>
                <w:szCs w:val="28"/>
              </w:rPr>
              <w:t xml:space="preserve">413 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предприяти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й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общественного питания, 10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73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предприяти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я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бытового обслуживания. За 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2014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год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сеть данных предприятий увеличилась на 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24 магазина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 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едприятий </w:t>
            </w:r>
            <w:r w:rsidR="003C76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общественного питания,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173851" w:rsidRPr="00F608D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13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предприяти</w:t>
            </w:r>
            <w:r w:rsidR="0017385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й</w:t>
            </w:r>
            <w:r w:rsidR="00173851" w:rsidRPr="0057321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бытового обслуживания.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D13B11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="00D13B11" w:rsidRPr="00207C95">
              <w:rPr>
                <w:rFonts w:ascii="Times New Roman" w:hAnsi="Times New Roman"/>
                <w:sz w:val="28"/>
                <w:szCs w:val="28"/>
              </w:rPr>
              <w:t xml:space="preserve">открылось </w:t>
            </w:r>
            <w:r>
              <w:rPr>
                <w:rFonts w:ascii="Times New Roman" w:hAnsi="Times New Roman"/>
                <w:sz w:val="28"/>
                <w:szCs w:val="28"/>
              </w:rPr>
              <w:t>5 крупных торговых центров.</w:t>
            </w:r>
            <w:r w:rsidR="00D13B11" w:rsidRPr="00207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489" w:rsidRPr="00180305" w:rsidRDefault="00966BF9" w:rsidP="00CE683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753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</w:t>
            </w:r>
            <w:r w:rsidR="000D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3C">
              <w:rPr>
                <w:rFonts w:ascii="Times New Roman" w:hAnsi="Times New Roman" w:cs="Times New Roman"/>
                <w:sz w:val="28"/>
                <w:szCs w:val="28"/>
              </w:rPr>
              <w:t xml:space="preserve">2015 года показатель обеспеченности населения города Смоленска торговыми площадями составил </w:t>
            </w:r>
            <w:r w:rsidRPr="00107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1019,7 кв. м. н</w:t>
            </w:r>
            <w:r w:rsidRPr="0010753C">
              <w:rPr>
                <w:rFonts w:ascii="Times New Roman" w:hAnsi="Times New Roman" w:cs="Times New Roman"/>
                <w:sz w:val="28"/>
                <w:szCs w:val="28"/>
              </w:rPr>
              <w:t>а 1 тысячу человек, что превышает установленный Администрацией Смоленской области норматив в 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53C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  <w:r w:rsidR="0050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489" w:rsidRPr="001803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9929F7" w:rsidRPr="00011C05" w:rsidRDefault="00F73000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pacing w:val="-6"/>
                <w:sz w:val="28"/>
                <w:szCs w:val="28"/>
                <w:lang w:eastAsia="ar-SA"/>
              </w:rPr>
            </w:pPr>
            <w:proofErr w:type="gramStart"/>
            <w:r w:rsidRPr="00164E1C">
              <w:rPr>
                <w:rFonts w:ascii="Times New Roman" w:hAnsi="Times New Roman"/>
                <w:sz w:val="28"/>
                <w:szCs w:val="28"/>
              </w:rPr>
              <w:t>Крупные и средние организации в 201</w:t>
            </w:r>
            <w:r w:rsidR="00D13B11">
              <w:rPr>
                <w:rFonts w:ascii="Times New Roman" w:hAnsi="Times New Roman"/>
                <w:sz w:val="28"/>
                <w:szCs w:val="28"/>
              </w:rPr>
              <w:t>4</w:t>
            </w:r>
            <w:r w:rsidRPr="00164E1C">
              <w:rPr>
                <w:rFonts w:ascii="Times New Roman" w:hAnsi="Times New Roman"/>
                <w:sz w:val="28"/>
                <w:szCs w:val="28"/>
              </w:rPr>
              <w:t xml:space="preserve"> году увеличили </w:t>
            </w:r>
            <w:r w:rsidR="000035A7" w:rsidRPr="00164E1C">
              <w:rPr>
                <w:rFonts w:ascii="Times New Roman" w:hAnsi="Times New Roman"/>
                <w:sz w:val="28"/>
                <w:szCs w:val="28"/>
              </w:rPr>
              <w:t xml:space="preserve"> оборот розничной торговли  в действующих ценах на 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>19</w:t>
            </w:r>
            <w:r w:rsidR="000035A7" w:rsidRPr="00164E1C">
              <w:rPr>
                <w:rFonts w:ascii="Times New Roman" w:hAnsi="Times New Roman"/>
                <w:sz w:val="28"/>
                <w:szCs w:val="28"/>
              </w:rPr>
              <w:t>,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>5</w:t>
            </w:r>
            <w:r w:rsidR="000035A7" w:rsidRPr="00164E1C">
              <w:rPr>
                <w:rFonts w:ascii="Times New Roman" w:hAnsi="Times New Roman"/>
                <w:sz w:val="28"/>
                <w:szCs w:val="28"/>
              </w:rPr>
              <w:t>%,</w:t>
            </w:r>
            <w:r w:rsidR="000035A7" w:rsidRPr="00164E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64E1C">
              <w:rPr>
                <w:rFonts w:ascii="Times New Roman" w:hAnsi="Times New Roman"/>
                <w:sz w:val="28"/>
                <w:szCs w:val="28"/>
              </w:rPr>
              <w:t>объем платных услуг, оказанных населению города,  - на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 xml:space="preserve"> 2,3</w:t>
            </w:r>
            <w:r w:rsidRPr="00164E1C">
              <w:rPr>
                <w:rFonts w:ascii="Times New Roman" w:hAnsi="Times New Roman"/>
                <w:sz w:val="28"/>
                <w:szCs w:val="28"/>
              </w:rPr>
              <w:t xml:space="preserve">%, в том числе бытовых – на 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>13,5</w:t>
            </w:r>
            <w:r w:rsidRPr="00164E1C">
              <w:rPr>
                <w:rFonts w:ascii="Times New Roman" w:hAnsi="Times New Roman"/>
                <w:sz w:val="28"/>
                <w:szCs w:val="28"/>
              </w:rPr>
              <w:t>%</w:t>
            </w:r>
            <w:r w:rsidR="000035A7" w:rsidRPr="00164E1C">
              <w:rPr>
                <w:rFonts w:ascii="Times New Roman" w:hAnsi="Times New Roman"/>
                <w:sz w:val="28"/>
                <w:szCs w:val="28"/>
              </w:rPr>
              <w:t>.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 xml:space="preserve">  Оборот общественного питания в 2014 </w:t>
            </w:r>
            <w:r w:rsidR="00C724DF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="0010753C">
              <w:rPr>
                <w:rFonts w:ascii="Times New Roman" w:hAnsi="Times New Roman"/>
                <w:sz w:val="28"/>
                <w:szCs w:val="28"/>
              </w:rPr>
              <w:t>снизи</w:t>
            </w:r>
            <w:r w:rsidR="00164E1C">
              <w:rPr>
                <w:rFonts w:ascii="Times New Roman" w:hAnsi="Times New Roman"/>
                <w:sz w:val="28"/>
                <w:szCs w:val="28"/>
              </w:rPr>
              <w:t>лся на 2,8%</w:t>
            </w:r>
            <w:r w:rsidR="00164E1C" w:rsidRPr="00164E1C">
              <w:rPr>
                <w:rFonts w:ascii="Times New Roman" w:hAnsi="Times New Roman"/>
                <w:sz w:val="28"/>
                <w:szCs w:val="28"/>
              </w:rPr>
              <w:t>.</w:t>
            </w:r>
            <w:r w:rsidR="00EE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08F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E308F" w:rsidRPr="00EE308F">
              <w:rPr>
                <w:rFonts w:ascii="Times New Roman" w:hAnsi="Times New Roman"/>
                <w:sz w:val="28"/>
                <w:szCs w:val="28"/>
              </w:rPr>
              <w:t>Развитие сферы общественного питания и бытового обслуживания происходит преимущественно за счет субъектов малого предпринимательства</w:t>
            </w:r>
            <w:r w:rsidR="00B011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2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C3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0A1786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озданию благоприятных условий для их  </w:t>
            </w:r>
            <w:r w:rsidR="008D0641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деятельности</w:t>
            </w:r>
            <w:r w:rsidR="00F177C3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уделяется постоянное внимание</w:t>
            </w:r>
            <w:r w:rsidR="00977D4D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реализуется программа </w:t>
            </w:r>
            <w:r w:rsidR="00C574A5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>«Р</w:t>
            </w:r>
            <w:r w:rsidR="00977D4D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>азвити</w:t>
            </w:r>
            <w:r w:rsidR="00C574A5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977D4D" w:rsidRPr="00992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малого и среднего предп</w:t>
            </w:r>
            <w:r w:rsidR="0010753C">
              <w:rPr>
                <w:rFonts w:ascii="Times New Roman" w:hAnsi="Times New Roman"/>
                <w:b/>
                <w:i/>
                <w:sz w:val="28"/>
                <w:szCs w:val="28"/>
              </w:rPr>
              <w:t>ринимательства города Смоленска</w:t>
            </w:r>
            <w:r w:rsidR="00C724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2013-2015 годах»</w:t>
            </w:r>
            <w:r w:rsidR="0010753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929F7" w:rsidRPr="00AF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53C" w:rsidRPr="00EF02B9" w:rsidRDefault="0010753C" w:rsidP="00CE683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2B9">
              <w:rPr>
                <w:rFonts w:ascii="Times New Roman" w:hAnsi="Times New Roman"/>
                <w:bCs/>
                <w:sz w:val="28"/>
                <w:szCs w:val="28"/>
              </w:rPr>
              <w:t xml:space="preserve">В целях </w:t>
            </w:r>
            <w:r w:rsidRPr="00EF02B9">
              <w:rPr>
                <w:rFonts w:ascii="Times New Roman" w:hAnsi="Times New Roman"/>
                <w:sz w:val="28"/>
                <w:szCs w:val="28"/>
              </w:rPr>
              <w:t xml:space="preserve"> стимулирования развития  бизнеса оказ</w:t>
            </w:r>
            <w:r>
              <w:rPr>
                <w:rFonts w:ascii="Times New Roman" w:hAnsi="Times New Roman"/>
                <w:sz w:val="28"/>
                <w:szCs w:val="28"/>
              </w:rPr>
              <w:t>ана</w:t>
            </w:r>
            <w:r w:rsidRPr="00EF02B9">
              <w:rPr>
                <w:rFonts w:ascii="Times New Roman" w:hAnsi="Times New Roman"/>
                <w:sz w:val="28"/>
                <w:szCs w:val="28"/>
              </w:rPr>
              <w:t xml:space="preserve">  информационная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02B9">
              <w:rPr>
                <w:rFonts w:ascii="Times New Roman" w:hAnsi="Times New Roman"/>
                <w:sz w:val="28"/>
                <w:szCs w:val="28"/>
              </w:rPr>
              <w:t xml:space="preserve">  консультационная помощь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341 </w:t>
            </w:r>
            <w:r w:rsidRPr="00EF02B9">
              <w:rPr>
                <w:rFonts w:ascii="Times New Roman" w:hAnsi="Times New Roman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F02B9">
              <w:rPr>
                <w:rFonts w:ascii="Times New Roman" w:hAnsi="Times New Roman"/>
                <w:sz w:val="28"/>
                <w:szCs w:val="28"/>
              </w:rPr>
              <w:t xml:space="preserve">, проведено около 35 мероприятий, посвященных празднованию Дня Российского предпринимательства. </w:t>
            </w:r>
          </w:p>
          <w:p w:rsidR="009929F7" w:rsidRPr="008B05BE" w:rsidRDefault="009929F7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05BE">
              <w:rPr>
                <w:rFonts w:ascii="Times New Roman" w:hAnsi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B05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05BE">
              <w:rPr>
                <w:rFonts w:ascii="Times New Roman" w:hAnsi="Times New Roman"/>
                <w:sz w:val="28"/>
                <w:szCs w:val="28"/>
              </w:rPr>
              <w:t xml:space="preserve">города Смоленска, осуществлялось в виде преференции при предоставлении права аренды муниципального имущества без проведения торгов в соответствии с </w:t>
            </w:r>
            <w:r w:rsidR="00FB5182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Федеральным законом  от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>26.07.2</w:t>
            </w:r>
            <w:r w:rsidR="00FB5182">
              <w:rPr>
                <w:rFonts w:ascii="Times New Roman" w:hAnsi="Times New Roman"/>
                <w:spacing w:val="10"/>
                <w:sz w:val="28"/>
                <w:szCs w:val="28"/>
              </w:rPr>
              <w:t>006 №135-ФЗ «О защите конкуренции».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FB5182">
              <w:rPr>
                <w:rFonts w:ascii="Times New Roman" w:hAnsi="Times New Roman"/>
                <w:spacing w:val="1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2014 году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>такое право получили</w:t>
            </w:r>
            <w:r w:rsidRPr="008B05BE">
              <w:rPr>
                <w:rFonts w:ascii="Times New Roman" w:hAnsi="Times New Roman"/>
                <w:color w:val="FF0000"/>
                <w:spacing w:val="10"/>
                <w:sz w:val="28"/>
                <w:szCs w:val="28"/>
              </w:rPr>
              <w:t xml:space="preserve">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33 </w:t>
            </w:r>
            <w:r w:rsidRPr="008B05BE">
              <w:rPr>
                <w:rFonts w:ascii="Times New Roman" w:hAnsi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05BE">
              <w:rPr>
                <w:rFonts w:ascii="Times New Roman" w:hAnsi="Times New Roman"/>
                <w:sz w:val="28"/>
                <w:szCs w:val="28"/>
              </w:rPr>
              <w:t xml:space="preserve"> предпринимательства.</w:t>
            </w:r>
            <w:r w:rsidRPr="008B05B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9929F7" w:rsidRPr="008B05BE" w:rsidRDefault="009929F7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E5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55E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5E5B">
              <w:rPr>
                <w:rFonts w:ascii="Times New Roman" w:hAnsi="Times New Roman"/>
                <w:sz w:val="28"/>
                <w:szCs w:val="28"/>
              </w:rPr>
              <w:t>с Федеральным законом от 22.07.2008</w:t>
            </w:r>
            <w:r w:rsidR="00183157">
              <w:rPr>
                <w:rFonts w:ascii="Times New Roman" w:hAnsi="Times New Roman"/>
                <w:sz w:val="28"/>
                <w:szCs w:val="28"/>
              </w:rPr>
              <w:t>№ 159-ФЗ</w:t>
            </w:r>
            <w:r w:rsidRPr="00655E5B">
              <w:rPr>
                <w:rFonts w:ascii="Times New Roman" w:hAnsi="Times New Roman"/>
                <w:sz w:val="28"/>
                <w:szCs w:val="28"/>
              </w:rPr>
      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 2014 году заключены договоры купли-продажи 26 объектов недвижимости общей площадью  более </w:t>
            </w:r>
            <w:r w:rsidR="004F67F2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               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>1,8 тыс. кв.</w:t>
            </w:r>
            <w:r w:rsidR="00F04927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8B05BE">
              <w:rPr>
                <w:rFonts w:ascii="Times New Roman" w:hAnsi="Times New Roman"/>
                <w:spacing w:val="10"/>
                <w:sz w:val="28"/>
                <w:szCs w:val="28"/>
              </w:rPr>
              <w:t>м.</w:t>
            </w:r>
            <w:r w:rsidRPr="008B0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568E3" w:rsidRPr="003568E3" w:rsidRDefault="003568E3" w:rsidP="00CE683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8E3">
              <w:rPr>
                <w:rFonts w:ascii="Times New Roman" w:hAnsi="Times New Roman"/>
                <w:sz w:val="28"/>
                <w:szCs w:val="28"/>
              </w:rPr>
              <w:t>По итогам 2014 года объем закупок для муниципальных нужд, осуществленный у субъектов малого предпринимательства и социально ориентированных некоммерческих организаций, составил 18,4% от совокупного годового объема закупок (в соответствии с действующим законодательством должен составлять не менее 15%).</w:t>
            </w:r>
          </w:p>
          <w:p w:rsidR="00C33429" w:rsidRPr="0075076D" w:rsidRDefault="00183157" w:rsidP="00CE683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t xml:space="preserve">с полномочиями, возложенными на органы местного самоуправления действующим законодательством, проводились мероприятия по защите прав потребителей. Оказана консультативная и правовая помощь 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1378 гражданам, обратившимся в Администрацию города Смоленска.</w:t>
            </w:r>
            <w:r w:rsidR="00C33429" w:rsidRPr="00750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заявлений потребителям возвращено более 1,8 млн. руб.</w:t>
            </w:r>
            <w:r w:rsidR="00C33429" w:rsidRPr="00750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по оформлению  исков и сбору доказательств 30  </w:t>
            </w:r>
            <w:r w:rsidR="0002153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t>ам. От имени Администрации города Смоленска подано 3 иска</w:t>
            </w:r>
            <w:r w:rsidR="00C33429">
              <w:rPr>
                <w:rFonts w:ascii="Times New Roman" w:hAnsi="Times New Roman" w:cs="Times New Roman"/>
                <w:sz w:val="28"/>
                <w:szCs w:val="28"/>
              </w:rPr>
              <w:t>, один из которых уже удовлетворен</w:t>
            </w:r>
            <w:r w:rsidR="00C33429" w:rsidRPr="00D76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429" w:rsidRPr="00750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76218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порядке урегулировано 696 споров</w:t>
            </w:r>
            <w:r w:rsidRPr="00D76218">
              <w:rPr>
                <w:rFonts w:ascii="Times New Roman" w:hAnsi="Times New Roman" w:cs="Times New Roman"/>
                <w:sz w:val="28"/>
                <w:szCs w:val="28"/>
              </w:rPr>
              <w:t xml:space="preserve">  между потребителями и продавцами (96% от общего числа споров).</w:t>
            </w:r>
            <w:r w:rsidR="00C33429" w:rsidRPr="00750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D063C" w:rsidRPr="00CF0143" w:rsidRDefault="003568E3" w:rsidP="00CE683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063C" w:rsidRPr="00CF0143">
              <w:rPr>
                <w:rFonts w:ascii="Times New Roman" w:hAnsi="Times New Roman"/>
                <w:sz w:val="28"/>
                <w:szCs w:val="28"/>
              </w:rPr>
              <w:t>В 201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4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году проведено 1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3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заседаний комиссии по переводу жилых помещений в нежилые и нежилых</w:t>
            </w:r>
            <w:r w:rsidR="00183157">
              <w:rPr>
                <w:rFonts w:ascii="Times New Roman" w:hAnsi="Times New Roman"/>
                <w:sz w:val="28"/>
                <w:szCs w:val="28"/>
              </w:rPr>
              <w:t xml:space="preserve"> в жилые, на которых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="001831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83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Как правило, это по</w:t>
            </w:r>
            <w:r w:rsidR="00183157">
              <w:rPr>
                <w:rFonts w:ascii="Times New Roman" w:hAnsi="Times New Roman"/>
                <w:sz w:val="28"/>
                <w:szCs w:val="28"/>
              </w:rPr>
              <w:t>мещения, расположенные на первых этажах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 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П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>оложительные решения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 xml:space="preserve"> приняты по 51 заявлению,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31 заявлению</w:t>
            </w:r>
            <w:r w:rsidR="00183157">
              <w:rPr>
                <w:rFonts w:ascii="Times New Roman" w:hAnsi="Times New Roman"/>
                <w:sz w:val="28"/>
                <w:szCs w:val="28"/>
              </w:rPr>
              <w:t xml:space="preserve"> в переводе отказано.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Девят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>ь решений комиссии были обжалов</w:t>
            </w:r>
            <w:r w:rsidR="00183157">
              <w:rPr>
                <w:rFonts w:ascii="Times New Roman" w:hAnsi="Times New Roman"/>
                <w:sz w:val="28"/>
                <w:szCs w:val="28"/>
              </w:rPr>
              <w:t xml:space="preserve">аны в судебном порядке. Из них два 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удовлетворено,  </w:t>
            </w:r>
            <w:r w:rsidR="00183157">
              <w:rPr>
                <w:rFonts w:ascii="Times New Roman" w:hAnsi="Times New Roman"/>
                <w:sz w:val="28"/>
                <w:szCs w:val="28"/>
              </w:rPr>
              <w:t xml:space="preserve">семи </w:t>
            </w:r>
            <w:r w:rsidR="00CF0143" w:rsidRPr="00CF0143">
              <w:rPr>
                <w:rFonts w:ascii="Times New Roman" w:hAnsi="Times New Roman"/>
                <w:sz w:val="28"/>
                <w:szCs w:val="28"/>
              </w:rPr>
              <w:t>отказано в удовлетворении требований</w:t>
            </w:r>
            <w:r w:rsidR="00ED063C" w:rsidRPr="00CF01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BDB" w:rsidRPr="0075076D" w:rsidRDefault="006F7BDB" w:rsidP="00CE683F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всех форм собственности и частные предприниматели, осуществляющие деятельность на территории города Смоленска, перечислили в 201</w:t>
            </w:r>
            <w:r w:rsidR="002C4D6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году  в  бюджетную систему Российской Федерации 2</w:t>
            </w:r>
            <w:r w:rsidR="002C4D6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2C4D6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млрд. руб. в виде налоговых платежей, </w:t>
            </w:r>
            <w:r w:rsidR="003F5AAF"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что на </w:t>
            </w:r>
            <w:r w:rsidR="002C4D6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F5AAF"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>,8 млрд. руб. больше, чем в</w:t>
            </w: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 w:rsidR="002C4D6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  <w:r w:rsidR="003F5AAF" w:rsidRPr="002C4D6A">
              <w:rPr>
                <w:rFonts w:ascii="Times New Roman" w:hAnsi="Times New Roman"/>
                <w:b/>
                <w:i/>
                <w:sz w:val="28"/>
                <w:szCs w:val="28"/>
              </w:rPr>
              <w:t>у.</w:t>
            </w:r>
            <w:r w:rsidR="003F5AAF" w:rsidRPr="002C4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D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Значительный рост поступлений отмечен по федеральным налогам. В их числе  поступления по акцизам  - в 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2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>,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2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раза, по </w:t>
            </w:r>
            <w:r w:rsidR="003F5AAF" w:rsidRPr="00847D1A">
              <w:rPr>
                <w:rFonts w:ascii="Times New Roman" w:hAnsi="Times New Roman"/>
                <w:sz w:val="28"/>
                <w:szCs w:val="28"/>
              </w:rPr>
              <w:t>налогу на добавленную стоимость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- в 1,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6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раза. </w:t>
            </w:r>
            <w:r w:rsidR="003F5AAF" w:rsidRPr="00847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увеличились 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 xml:space="preserve">поступления 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по налогу на доходы физических лиц - на 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2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>,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5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%, налогу, взимаемому в связи с применением 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патент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>ной системы налогообложения</w:t>
            </w:r>
            <w:r w:rsidR="00183157">
              <w:rPr>
                <w:rFonts w:ascii="Times New Roman" w:hAnsi="Times New Roman"/>
                <w:sz w:val="28"/>
                <w:szCs w:val="28"/>
              </w:rPr>
              <w:t>,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2C4D6A" w:rsidRPr="00847D1A">
              <w:rPr>
                <w:rFonts w:ascii="Times New Roman" w:hAnsi="Times New Roman"/>
                <w:sz w:val="28"/>
                <w:szCs w:val="28"/>
              </w:rPr>
              <w:t>4 раза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>.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:rsidR="006F7BDB" w:rsidRPr="00E5673E" w:rsidRDefault="006F7BDB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673E">
              <w:rPr>
                <w:rFonts w:ascii="Times New Roman" w:hAnsi="Times New Roman"/>
                <w:sz w:val="28"/>
                <w:szCs w:val="28"/>
              </w:rPr>
              <w:t xml:space="preserve">В бюджет города </w:t>
            </w:r>
            <w:r w:rsidR="000379A3" w:rsidRPr="00E5673E">
              <w:rPr>
                <w:rFonts w:ascii="Times New Roman" w:hAnsi="Times New Roman"/>
                <w:sz w:val="28"/>
                <w:szCs w:val="28"/>
              </w:rPr>
              <w:t xml:space="preserve">Смоленска </w:t>
            </w:r>
            <w:r w:rsidRPr="00E5673E">
              <w:rPr>
                <w:rFonts w:ascii="Times New Roman" w:hAnsi="Times New Roman"/>
                <w:sz w:val="28"/>
                <w:szCs w:val="28"/>
              </w:rPr>
              <w:t>по</w:t>
            </w:r>
            <w:r w:rsidR="000379A3" w:rsidRPr="00E5673E">
              <w:rPr>
                <w:rFonts w:ascii="Times New Roman" w:hAnsi="Times New Roman"/>
                <w:sz w:val="28"/>
                <w:szCs w:val="28"/>
              </w:rPr>
              <w:t>ступило 1</w:t>
            </w:r>
            <w:r w:rsidR="00E5673E" w:rsidRPr="00E5673E">
              <w:rPr>
                <w:rFonts w:ascii="Times New Roman" w:hAnsi="Times New Roman"/>
                <w:sz w:val="28"/>
                <w:szCs w:val="28"/>
              </w:rPr>
              <w:t>0,6</w:t>
            </w:r>
            <w:r w:rsidRPr="00E5673E">
              <w:rPr>
                <w:rFonts w:ascii="Times New Roman" w:hAnsi="Times New Roman"/>
                <w:sz w:val="28"/>
                <w:szCs w:val="28"/>
              </w:rPr>
              <w:t>% от собранных на территории города налоговых платежей.</w:t>
            </w:r>
          </w:p>
          <w:p w:rsidR="001906A9" w:rsidRPr="00847D1A" w:rsidRDefault="001906A9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D1A">
              <w:rPr>
                <w:rFonts w:ascii="Times New Roman" w:hAnsi="Times New Roman"/>
                <w:b/>
                <w:i/>
                <w:sz w:val="28"/>
                <w:szCs w:val="28"/>
              </w:rPr>
              <w:t>Эффективное</w:t>
            </w:r>
            <w:proofErr w:type="gramEnd"/>
            <w:r w:rsidRPr="00847D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47D1A">
              <w:rPr>
                <w:rFonts w:ascii="Times New Roman" w:hAnsi="Times New Roman"/>
                <w:b/>
                <w:i/>
                <w:sz w:val="28"/>
                <w:szCs w:val="28"/>
              </w:rPr>
              <w:t>бюджетирование</w:t>
            </w:r>
            <w:proofErr w:type="spellEnd"/>
            <w:r w:rsidRPr="00847D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является важнейшим условием динамичного экономического и социального развития.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 Среди его задач - </w:t>
            </w:r>
            <w:r w:rsidRPr="00847D1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обеспечение своевременного и в полном объеме поступления в бюджет города Смоленска налоговых и неналоговых доходов, укрепление платежной дисциплины; обеспечение реалистичности и достоверности экономических прогнозов и бюджетных проектировок; сохранение социальной направленности бюджетных расходов; оптимизация муниципальных долговых обязательств.</w:t>
            </w:r>
          </w:p>
          <w:p w:rsidR="001906A9" w:rsidRPr="00847D1A" w:rsidRDefault="001906A9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7D1A">
              <w:rPr>
                <w:rFonts w:ascii="Times New Roman" w:hAnsi="Times New Roman"/>
                <w:sz w:val="28"/>
                <w:szCs w:val="28"/>
              </w:rPr>
              <w:t>Бюджет города Смоленска в части собственных сре</w:t>
            </w:r>
            <w:proofErr w:type="gramStart"/>
            <w:r w:rsidRPr="00847D1A">
              <w:rPr>
                <w:rFonts w:ascii="Times New Roman" w:hAnsi="Times New Roman"/>
                <w:sz w:val="28"/>
                <w:szCs w:val="28"/>
              </w:rPr>
              <w:t>дств сф</w:t>
            </w:r>
            <w:proofErr w:type="gramEnd"/>
            <w:r w:rsidRPr="00847D1A">
              <w:rPr>
                <w:rFonts w:ascii="Times New Roman" w:hAnsi="Times New Roman"/>
                <w:sz w:val="28"/>
                <w:szCs w:val="28"/>
              </w:rPr>
              <w:t>ормирован на 3 года в соответствии с требованиями бюджетного законодательства, исходя из основных направлений бюджетной и налоговой политики.</w:t>
            </w:r>
            <w:r w:rsidR="00D42C80" w:rsidRPr="00847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Ориентиром для формирования проекта бюджета города  </w:t>
            </w:r>
            <w:r w:rsidR="0019778F" w:rsidRPr="00847D1A">
              <w:rPr>
                <w:rFonts w:ascii="Times New Roman" w:hAnsi="Times New Roman"/>
                <w:sz w:val="28"/>
                <w:szCs w:val="28"/>
              </w:rPr>
              <w:t xml:space="preserve"> на 2015 год и на период до 2017 года </w:t>
            </w:r>
            <w:r w:rsidRPr="00847D1A">
              <w:rPr>
                <w:rFonts w:ascii="Times New Roman" w:hAnsi="Times New Roman"/>
                <w:sz w:val="28"/>
                <w:szCs w:val="28"/>
              </w:rPr>
              <w:t xml:space="preserve">послужил  прогноз социально-экономического развития города Смоленска. Расчет прогнозных показателей осуществлен исходя из принятого Министерством экономического развития Российской Федерации умеренно-оптимистичного варианта сценарных условий и параметров развития национальной экономики. </w:t>
            </w:r>
          </w:p>
          <w:p w:rsidR="00505505" w:rsidRPr="0008028F" w:rsidRDefault="00505505" w:rsidP="00CE683F">
            <w:pPr>
              <w:pStyle w:val="210"/>
              <w:ind w:firstLine="709"/>
              <w:rPr>
                <w:szCs w:val="28"/>
              </w:rPr>
            </w:pPr>
            <w:r w:rsidRPr="0008028F">
              <w:rPr>
                <w:szCs w:val="28"/>
              </w:rPr>
              <w:t>Общий объем доходов бюджета города в 2014 году составил 4,9 млрд. руб., что на 30% меньше, чем в 2013 году. Объем поступлений   по налоговым доходам уменьшился на 29,8%,  неналоговые   доходы бюджета города увеличились на 1,</w:t>
            </w:r>
            <w:r w:rsidR="0019778F">
              <w:rPr>
                <w:szCs w:val="28"/>
              </w:rPr>
              <w:t>6</w:t>
            </w:r>
            <w:r w:rsidRPr="0008028F">
              <w:rPr>
                <w:szCs w:val="28"/>
              </w:rPr>
              <w:t>%. Из бюджетов вышестоящих уровней перечислено на 36% меньше, чем в 2013 году.</w:t>
            </w:r>
          </w:p>
          <w:p w:rsidR="00505505" w:rsidRPr="0008028F" w:rsidRDefault="00505505" w:rsidP="00CE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505" w:rsidRDefault="00505505" w:rsidP="00CE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8F">
              <w:rPr>
                <w:rFonts w:ascii="Times New Roman" w:hAnsi="Times New Roman"/>
                <w:b/>
                <w:sz w:val="24"/>
                <w:szCs w:val="24"/>
              </w:rPr>
              <w:t>Доходы бюджета города Смоленска</w:t>
            </w:r>
          </w:p>
          <w:p w:rsidR="00183157" w:rsidRPr="0008028F" w:rsidRDefault="00183157" w:rsidP="00CE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283" w:type="dxa"/>
              <w:jc w:val="center"/>
              <w:tblLayout w:type="fixed"/>
              <w:tblLook w:val="04A0"/>
            </w:tblPr>
            <w:tblGrid>
              <w:gridCol w:w="5777"/>
              <w:gridCol w:w="1134"/>
              <w:gridCol w:w="1142"/>
              <w:gridCol w:w="1230"/>
            </w:tblGrid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год</w:t>
                  </w:r>
                </w:p>
                <w:p w:rsidR="0002153F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="0002153F"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тчет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AC45B0" w:rsidRPr="0008028F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год</w:t>
                  </w:r>
                </w:p>
                <w:p w:rsidR="00AC45B0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отчет</w:t>
                  </w:r>
                  <w:r w:rsidR="00AC45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02153F" w:rsidRPr="0008028F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</w:t>
                  </w:r>
                  <w:r w:rsidR="00084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 к 2013 году</w:t>
                  </w:r>
                  <w:r w:rsidR="00AC45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%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Доходы –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6993,2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4893,3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70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Налоговые доходы</w:t>
                  </w: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2862,5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2009,8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70,2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1913,4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1229,5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64,3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акцизы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единый налог на вмененный доход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318,9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294,1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92,2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40,6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114,7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527,7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347,7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65,9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патент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144,6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- 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39,2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50,9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129,8</w:t>
                  </w:r>
                </w:p>
              </w:tc>
            </w:tr>
            <w:tr w:rsidR="0002153F" w:rsidRPr="0008028F" w:rsidTr="0008447D">
              <w:trPr>
                <w:trHeight w:val="262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tabs>
                      <w:tab w:val="center" w:pos="160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Неналоговые доходы</w:t>
                  </w: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641,4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101,6</w:t>
                  </w:r>
                </w:p>
              </w:tc>
            </w:tr>
            <w:tr w:rsidR="0002153F" w:rsidRPr="0008028F" w:rsidTr="0008447D">
              <w:trPr>
                <w:trHeight w:val="233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403,3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311,9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77,3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от сдачи в аренду  имущества, находящегося в муниципальной собственности</w:t>
                  </w:r>
                  <w:r w:rsidR="000844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08447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8447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844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08447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47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BB2C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08447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B2C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от 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сдачи в 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зем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ьных участков, находящих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105,7</w:t>
                  </w:r>
                </w:p>
              </w:tc>
            </w:tr>
            <w:tr w:rsidR="0008447D" w:rsidRPr="0008028F" w:rsidTr="0008447D">
              <w:trPr>
                <w:trHeight w:val="233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:rsidR="0008447D" w:rsidRPr="0008028F" w:rsidRDefault="0008447D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от предоставления муниципального жилого фонда по договорам найма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447D" w:rsidRPr="0008028F" w:rsidRDefault="0008447D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447D" w:rsidRPr="0008028F" w:rsidRDefault="0008447D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447D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202,1</w:t>
                  </w:r>
                </w:p>
              </w:tc>
            </w:tr>
            <w:tr w:rsidR="0002153F" w:rsidRPr="0008028F" w:rsidTr="0008447D">
              <w:trPr>
                <w:trHeight w:val="233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от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сдачи в 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аренд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земельны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участк</w:t>
                  </w:r>
                  <w:r w:rsidR="00BB2C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</w:t>
                  </w: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252,7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150,2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59,4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114,8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71,2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продажи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179,7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457,3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продажи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находящихся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компенсаций затрат государства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79,7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Штрафы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59,2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80,1</w:t>
                  </w:r>
                </w:p>
              </w:tc>
            </w:tr>
            <w:tr w:rsidR="0002153F" w:rsidRPr="0008028F" w:rsidTr="0008447D">
              <w:trPr>
                <w:trHeight w:val="265"/>
                <w:jc w:val="center"/>
              </w:trPr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(дотации, субсидии, субвенции)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3489,3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028F" w:rsidRDefault="0002153F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2231,5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53F" w:rsidRPr="0008447D" w:rsidRDefault="00AC45B0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5505" w:rsidRPr="0008028F" w:rsidRDefault="00505505" w:rsidP="00CE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505" w:rsidRDefault="0050550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8F">
              <w:rPr>
                <w:rFonts w:ascii="Times New Roman" w:hAnsi="Times New Roman"/>
                <w:sz w:val="28"/>
                <w:szCs w:val="28"/>
              </w:rPr>
              <w:t>Налоговый потенциал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2014 году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>
              <w:rPr>
                <w:rFonts w:ascii="Times New Roman" w:hAnsi="Times New Roman"/>
                <w:sz w:val="28"/>
                <w:szCs w:val="28"/>
              </w:rPr>
              <w:t>овал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>ся за счет налога на доходы физических лиц, земельного налога и единого налога на вмененный доход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42137">
              <w:rPr>
                <w:rFonts w:ascii="Times New Roman" w:hAnsi="Times New Roman"/>
                <w:sz w:val="28"/>
                <w:szCs w:val="28"/>
              </w:rPr>
              <w:t xml:space="preserve"> совокупности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за счет указанных налогов получено 1871,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45B0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proofErr w:type="spellStart"/>
            <w:r w:rsidR="00AC45B0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AC45B0">
              <w:rPr>
                <w:rFonts w:ascii="Times New Roman" w:hAnsi="Times New Roman"/>
                <w:sz w:val="28"/>
                <w:szCs w:val="28"/>
              </w:rPr>
              <w:t>,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или 93,1% от общего объема налоговых поступлений. При этом </w:t>
            </w:r>
            <w:r w:rsidR="00063D85">
              <w:rPr>
                <w:rFonts w:ascii="Times New Roman" w:hAnsi="Times New Roman"/>
                <w:sz w:val="28"/>
                <w:szCs w:val="28"/>
              </w:rPr>
              <w:t xml:space="preserve">по сравнению с 2013 годом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>объем поступлений  уменьшился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5505" w:rsidRPr="00D4715A" w:rsidRDefault="0050550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 по  налогу на доходы физических лиц</w:t>
            </w:r>
            <w:r w:rsidR="002A0B3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на 35,7% (за счет изменения </w:t>
            </w:r>
            <w:r w:rsidR="00842137" w:rsidRPr="0008028F">
              <w:rPr>
                <w:rFonts w:ascii="Times New Roman" w:hAnsi="Times New Roman"/>
                <w:sz w:val="28"/>
                <w:szCs w:val="28"/>
              </w:rPr>
              <w:t>с 35% до 22</w:t>
            </w:r>
            <w:r w:rsidR="00842137" w:rsidRPr="00D4715A">
              <w:rPr>
                <w:rFonts w:ascii="Times New Roman" w:hAnsi="Times New Roman"/>
                <w:sz w:val="28"/>
                <w:szCs w:val="28"/>
              </w:rPr>
              <w:t>%</w:t>
            </w:r>
            <w:r w:rsidR="00842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>норматива отчислений в бюджет города</w:t>
            </w:r>
            <w:r w:rsidRPr="00D4715A">
              <w:rPr>
                <w:rFonts w:ascii="Times New Roman" w:hAnsi="Times New Roman"/>
                <w:sz w:val="28"/>
                <w:szCs w:val="28"/>
              </w:rPr>
              <w:t xml:space="preserve">,  в связи с  сокращением </w:t>
            </w:r>
            <w:r w:rsidRPr="00D4715A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работающих на предприятиях города и снижением материальных выплат</w:t>
            </w:r>
            <w:r w:rsidR="00F82FC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снижение повлиял рост возвратов на расчетные счета физическим лицам, заявляющим на возмещение имущественных и социальных вычетов</w:t>
            </w:r>
            <w:r w:rsidRPr="00D4715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05505" w:rsidRDefault="0050550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единому налогу на вмененный доход для отдельных видов деятельности - на 7,8%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перехода налогоплательщиков (1255 единиц) на другие режимы налогообложения);</w:t>
            </w:r>
          </w:p>
          <w:p w:rsidR="00505505" w:rsidRDefault="0050550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7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по земельному налогу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34,1% (за счет снижения </w:t>
            </w:r>
            <w:r w:rsidR="00672093">
              <w:rPr>
                <w:rFonts w:ascii="Times New Roman" w:hAnsi="Times New Roman"/>
                <w:sz w:val="28"/>
                <w:szCs w:val="28"/>
              </w:rPr>
              <w:t xml:space="preserve">с 1 января 2014 года </w:t>
            </w:r>
            <w:r>
              <w:rPr>
                <w:rFonts w:ascii="Times New Roman" w:hAnsi="Times New Roman"/>
                <w:sz w:val="28"/>
                <w:szCs w:val="28"/>
              </w:rPr>
              <w:t>кадастр</w:t>
            </w:r>
            <w:r w:rsidR="002A0B3F">
              <w:rPr>
                <w:rFonts w:ascii="Times New Roman" w:hAnsi="Times New Roman"/>
                <w:sz w:val="28"/>
                <w:szCs w:val="28"/>
              </w:rPr>
              <w:t>овой оценки земельных участков).</w:t>
            </w:r>
          </w:p>
          <w:p w:rsidR="00505505" w:rsidRDefault="00BB0DD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>величил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ись поступления 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 xml:space="preserve"> по налогу н</w:t>
            </w:r>
            <w:r w:rsidR="002A0B3F">
              <w:rPr>
                <w:rFonts w:ascii="Times New Roman" w:hAnsi="Times New Roman"/>
                <w:sz w:val="28"/>
                <w:szCs w:val="28"/>
              </w:rPr>
              <w:t xml:space="preserve">а имущество физических лиц на 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>14,7</w:t>
            </w:r>
            <w:r w:rsidR="002A0B3F">
              <w:rPr>
                <w:rFonts w:ascii="Times New Roman" w:hAnsi="Times New Roman"/>
                <w:sz w:val="28"/>
                <w:szCs w:val="28"/>
              </w:rPr>
              <w:t>%,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 xml:space="preserve"> по патенту  - на 44,6%</w:t>
            </w:r>
            <w:r w:rsidR="002A0B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>по государственной пошлине 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05505" w:rsidRPr="0008028F">
              <w:rPr>
                <w:rFonts w:ascii="Times New Roman" w:hAnsi="Times New Roman"/>
                <w:sz w:val="28"/>
                <w:szCs w:val="28"/>
              </w:rPr>
              <w:t xml:space="preserve"> 29,8%. </w:t>
            </w:r>
          </w:p>
          <w:p w:rsidR="00672093" w:rsidRDefault="00BB0DD5" w:rsidP="00CE683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72093">
              <w:rPr>
                <w:rFonts w:ascii="Times New Roman" w:hAnsi="Times New Roman"/>
                <w:sz w:val="28"/>
                <w:szCs w:val="28"/>
              </w:rPr>
              <w:t xml:space="preserve"> 01.01.2014 </w:t>
            </w:r>
            <w:r w:rsidR="00505505" w:rsidRPr="000A32C5">
              <w:rPr>
                <w:rFonts w:ascii="Times New Roman" w:hAnsi="Times New Roman"/>
                <w:sz w:val="28"/>
                <w:szCs w:val="28"/>
              </w:rPr>
              <w:t xml:space="preserve"> в бюджет города Смоленска зачисляются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поступления </w:t>
            </w:r>
            <w:r w:rsidRPr="000A32C5">
              <w:rPr>
                <w:rFonts w:ascii="Times New Roman" w:hAnsi="Times New Roman"/>
                <w:sz w:val="28"/>
                <w:szCs w:val="28"/>
              </w:rPr>
              <w:t>от акцизов на автомобильный и прямогонный бензин, дизельное топливо, моторные масла, производимые на территории Российской Федерации</w:t>
            </w:r>
            <w:r w:rsidR="00505505" w:rsidRPr="000A32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5505" w:rsidRDefault="00505505" w:rsidP="00CE683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8F">
              <w:rPr>
                <w:rFonts w:ascii="Times New Roman" w:hAnsi="Times New Roman"/>
                <w:bCs/>
                <w:sz w:val="28"/>
                <w:szCs w:val="28"/>
              </w:rPr>
              <w:t>В  целях  минимизации   задолженности по налогам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8028F">
              <w:rPr>
                <w:rFonts w:ascii="Times New Roman" w:hAnsi="Times New Roman"/>
                <w:bCs/>
                <w:sz w:val="28"/>
                <w:szCs w:val="28"/>
              </w:rPr>
              <w:t xml:space="preserve">   подлежащим   к зачислению   в бюджет   города,</w:t>
            </w:r>
            <w:r w:rsidRPr="0008028F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</w:t>
            </w:r>
            <w:r w:rsidRPr="0008028F">
              <w:rPr>
                <w:rFonts w:ascii="Times New Roman" w:hAnsi="Times New Roman"/>
                <w:iCs/>
                <w:sz w:val="28"/>
                <w:szCs w:val="28"/>
              </w:rPr>
              <w:t>задолженности во внебюд</w:t>
            </w:r>
            <w:r w:rsidRPr="0008028F">
              <w:rPr>
                <w:rFonts w:ascii="Times New Roman" w:hAnsi="Times New Roman"/>
                <w:iCs/>
                <w:sz w:val="28"/>
                <w:szCs w:val="28"/>
              </w:rPr>
              <w:softHyphen/>
              <w:t>жетные фонды и в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целях осуществления </w:t>
            </w:r>
            <w:proofErr w:type="gramStart"/>
            <w:r w:rsidRPr="0008028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погашением задолженности по заработной плате в течение 2014 года было проведено 74 заседания Межведомственной комиссии </w:t>
            </w:r>
            <w:r w:rsidR="002A0B3F">
              <w:rPr>
                <w:rFonts w:ascii="Times New Roman" w:hAnsi="Times New Roman"/>
                <w:sz w:val="28"/>
                <w:szCs w:val="28"/>
              </w:rPr>
              <w:t>по налоговой политике, заслушан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801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налогоплательщик.  Ежеквартально на сайте Администрации города размещались списки налогоплательщиков, имеющих наибольшую сумму задолженности по уплате налогов, зачисляемых в бюджет города Смоленска.   По результатам работы комиссии в консолидированный бюджет Смоленской области дополнительно поступило налогов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страховых взносов 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/>
                <w:sz w:val="28"/>
                <w:szCs w:val="28"/>
              </w:rPr>
              <w:t>132,0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 млн. руб. </w:t>
            </w:r>
          </w:p>
          <w:p w:rsidR="00505505" w:rsidRPr="00A555A3" w:rsidRDefault="00505505" w:rsidP="00CE683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A3">
              <w:rPr>
                <w:rFonts w:ascii="Times New Roman" w:hAnsi="Times New Roman"/>
                <w:sz w:val="28"/>
                <w:szCs w:val="28"/>
              </w:rPr>
              <w:t xml:space="preserve">Неналоговые доходы  формировались преимущественно от использования муниципального имущества и от продажи материальных и нематериальных активов </w:t>
            </w:r>
            <w:r w:rsidR="00BB0DD5">
              <w:rPr>
                <w:rFonts w:ascii="Times New Roman" w:hAnsi="Times New Roman"/>
                <w:sz w:val="28"/>
                <w:szCs w:val="28"/>
              </w:rPr>
              <w:t>(88</w:t>
            </w:r>
            <w:r w:rsidRPr="00A555A3">
              <w:rPr>
                <w:rFonts w:ascii="Times New Roman" w:hAnsi="Times New Roman"/>
                <w:sz w:val="28"/>
                <w:szCs w:val="28"/>
              </w:rPr>
              <w:t>,</w:t>
            </w:r>
            <w:r w:rsidR="00BB0DD5">
              <w:rPr>
                <w:rFonts w:ascii="Times New Roman" w:hAnsi="Times New Roman"/>
                <w:sz w:val="28"/>
                <w:szCs w:val="28"/>
              </w:rPr>
              <w:t>9</w:t>
            </w:r>
            <w:r w:rsidRPr="00A555A3">
              <w:rPr>
                <w:rFonts w:ascii="Times New Roman" w:hAnsi="Times New Roman"/>
                <w:sz w:val="28"/>
                <w:szCs w:val="28"/>
              </w:rPr>
              <w:t>% поступлений от общего объема</w:t>
            </w:r>
            <w:r w:rsidR="00BB0DD5">
              <w:rPr>
                <w:rFonts w:ascii="Times New Roman" w:hAnsi="Times New Roman"/>
                <w:sz w:val="28"/>
                <w:szCs w:val="28"/>
              </w:rPr>
              <w:t xml:space="preserve"> неналоговых доходов)</w:t>
            </w:r>
            <w:r w:rsidRPr="00A555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78F" w:rsidRPr="006F2DEC" w:rsidRDefault="00505505" w:rsidP="00CE683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8028F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собственности, составили 124,7 млн. руб. и увеличил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8028F">
              <w:rPr>
                <w:rFonts w:ascii="Times New Roman" w:hAnsi="Times New Roman"/>
                <w:sz w:val="28"/>
                <w:szCs w:val="28"/>
              </w:rPr>
              <w:t xml:space="preserve">сь по сравнению с 2013 годом на 6,5%, </w:t>
            </w:r>
            <w:r w:rsidRPr="0008028F">
              <w:rPr>
                <w:rFonts w:ascii="Times New Roman" w:hAnsi="Times New Roman"/>
                <w:bCs/>
                <w:sz w:val="28"/>
              </w:rPr>
              <w:t>в связи с проведением аукционов по продаже права на заключение договоров аренды нежилых помещений, находящихся в муниципальной собственности.</w:t>
            </w:r>
            <w:r w:rsidR="00063D8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63D85" w:rsidRPr="0029655E">
              <w:rPr>
                <w:rFonts w:ascii="Times New Roman" w:hAnsi="Times New Roman"/>
                <w:sz w:val="28"/>
                <w:szCs w:val="28"/>
              </w:rPr>
              <w:t>В 2014 году проведено 97 аукционов на право заключения договоров аренды объектов муниципальной собственно</w:t>
            </w:r>
            <w:r w:rsidR="0019778F">
              <w:rPr>
                <w:rFonts w:ascii="Times New Roman" w:hAnsi="Times New Roman"/>
                <w:sz w:val="28"/>
                <w:szCs w:val="28"/>
              </w:rPr>
              <w:t>сти. По</w:t>
            </w:r>
            <w:r w:rsidR="0019778F" w:rsidRPr="0029655E">
              <w:rPr>
                <w:rFonts w:ascii="Times New Roman" w:hAnsi="Times New Roman"/>
                <w:sz w:val="28"/>
                <w:szCs w:val="28"/>
              </w:rPr>
              <w:t xml:space="preserve">  результат</w:t>
            </w:r>
            <w:r w:rsidR="0019778F">
              <w:rPr>
                <w:rFonts w:ascii="Times New Roman" w:hAnsi="Times New Roman"/>
                <w:sz w:val="28"/>
                <w:szCs w:val="28"/>
              </w:rPr>
              <w:t xml:space="preserve">ам аукционов </w:t>
            </w:r>
            <w:r w:rsidR="0019778F" w:rsidRPr="0029655E">
              <w:rPr>
                <w:rFonts w:ascii="Times New Roman" w:hAnsi="Times New Roman"/>
                <w:sz w:val="28"/>
                <w:szCs w:val="28"/>
              </w:rPr>
              <w:t>заключено 63 договора аренды.</w:t>
            </w:r>
            <w:r w:rsidR="00197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9778F">
              <w:rPr>
                <w:rFonts w:ascii="Times New Roman" w:hAnsi="Times New Roman"/>
                <w:sz w:val="28"/>
                <w:szCs w:val="28"/>
              </w:rPr>
              <w:t>И</w:t>
            </w:r>
            <w:r w:rsidR="0019778F" w:rsidRPr="0029655E">
              <w:rPr>
                <w:rFonts w:ascii="Times New Roman" w:hAnsi="Times New Roman"/>
                <w:sz w:val="28"/>
                <w:szCs w:val="28"/>
              </w:rPr>
              <w:t>з-за отсутствия претендентов</w:t>
            </w:r>
            <w:r w:rsidR="0019778F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19778F" w:rsidRPr="0029655E">
              <w:rPr>
                <w:rFonts w:ascii="Times New Roman" w:hAnsi="Times New Roman"/>
                <w:sz w:val="28"/>
                <w:szCs w:val="28"/>
              </w:rPr>
              <w:t xml:space="preserve"> аукциона признаны несостоявшимися.</w:t>
            </w:r>
            <w:r w:rsidR="0019778F" w:rsidRPr="006F2DE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End"/>
          </w:p>
          <w:p w:rsidR="00063D85" w:rsidRPr="00843EBA" w:rsidRDefault="00063D85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D1A">
              <w:rPr>
                <w:rFonts w:ascii="Times New Roman" w:hAnsi="Times New Roman"/>
                <w:sz w:val="28"/>
                <w:szCs w:val="28"/>
              </w:rPr>
              <w:t>Для увеличения сбора арендной 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использование муниципальной собственности в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 xml:space="preserve"> 2014 году направлено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144 претензии на общую сумму 50 млн. руб. и 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>40 исковых заявлений в целях взыскания задолженности по арендной плате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нежилых помещений и земельных участков 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общую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 xml:space="preserve"> сумму   8,7  млн. руб. Взыскано в судебном порядке с учетом ранее поданны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43EBA">
              <w:rPr>
                <w:rFonts w:ascii="Times New Roman" w:hAnsi="Times New Roman"/>
                <w:sz w:val="28"/>
                <w:szCs w:val="28"/>
              </w:rPr>
              <w:t xml:space="preserve"> исков 27,3 млн. руб.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 w:rsidR="00812011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proofErr w:type="gramEnd"/>
            <w:r w:rsidR="00812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сдачи в аренду муниципального имущества и земельных участков составили 147 млн. руб. и увеличились на 6,4% по сравнению с 2013 годом.</w:t>
            </w:r>
          </w:p>
          <w:p w:rsidR="00063D85" w:rsidRPr="0075076D" w:rsidRDefault="00063D85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357F39">
              <w:rPr>
                <w:rFonts w:ascii="Times New Roman" w:hAnsi="Times New Roman"/>
                <w:sz w:val="28"/>
                <w:szCs w:val="28"/>
              </w:rPr>
              <w:t xml:space="preserve">В целях реализации  прогнозного плана приватизации муниципального имущества города Смоленска на 2012-2014 годы, утвержденного решением Смоленского городского Совета от 27.12.2011 № 534,   а также в соответствии с </w:t>
            </w:r>
            <w:r w:rsidRPr="00357F39">
              <w:rPr>
                <w:rFonts w:ascii="Times New Roman" w:hAnsi="Times New Roman"/>
                <w:sz w:val="28"/>
                <w:szCs w:val="28"/>
              </w:rPr>
              <w:lastRenderedPageBreak/>
              <w:t>нормами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Pr="00357F39">
              <w:rPr>
                <w:rFonts w:ascii="Times New Roman" w:hAnsi="Times New Roman"/>
                <w:sz w:val="28"/>
                <w:szCs w:val="28"/>
              </w:rPr>
              <w:t xml:space="preserve"> отдельные законодательные акты российской Федерации» в 2014 году  приватизировано 28 объектов муниципальной собственности и заключены </w:t>
            </w:r>
            <w:r w:rsidR="004E6AD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357F39">
              <w:rPr>
                <w:rFonts w:ascii="Times New Roman" w:hAnsi="Times New Roman"/>
                <w:sz w:val="28"/>
                <w:szCs w:val="28"/>
              </w:rPr>
              <w:t>договора мены на нежилое помещение.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63D85">
              <w:rPr>
                <w:rFonts w:ascii="Times New Roman" w:hAnsi="Times New Roman"/>
                <w:sz w:val="28"/>
                <w:szCs w:val="28"/>
              </w:rPr>
              <w:t>В бюджет города поступило 81,7 млн. руб.</w:t>
            </w:r>
          </w:p>
          <w:p w:rsidR="00063D85" w:rsidRPr="007A2EDE" w:rsidRDefault="00063D85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EDE">
              <w:rPr>
                <w:rFonts w:ascii="Times New Roman" w:hAnsi="Times New Roman"/>
                <w:sz w:val="28"/>
                <w:szCs w:val="28"/>
              </w:rPr>
              <w:t>За 2014 год принято в муниципальную собственность города Смоленска 800 объектов недвижимого имущества, в том числе 138 земельных участков.</w:t>
            </w:r>
            <w:r w:rsidRPr="007A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505" w:rsidRPr="007144F1" w:rsidRDefault="00063D85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EDE">
              <w:rPr>
                <w:rFonts w:ascii="Times New Roman" w:hAnsi="Times New Roman"/>
                <w:sz w:val="28"/>
                <w:szCs w:val="28"/>
              </w:rPr>
              <w:t>Проведено 237 проверок на предмет соблюдения условий договоров аренды муниципальных нежилых помещений, 71 проверка  - на предмет целевого использования помещений, переданных в безвозмездное пользование.</w:t>
            </w:r>
          </w:p>
          <w:p w:rsidR="000A1786" w:rsidRPr="007A2EDE" w:rsidRDefault="002E04C6" w:rsidP="00CE683F">
            <w:pPr>
              <w:pStyle w:val="210"/>
              <w:ind w:firstLine="709"/>
              <w:rPr>
                <w:szCs w:val="28"/>
              </w:rPr>
            </w:pPr>
            <w:r w:rsidRPr="007A2EDE">
              <w:rPr>
                <w:szCs w:val="28"/>
              </w:rPr>
              <w:t>Проводился анализ эффективности деятельности муниципальных унитарных</w:t>
            </w:r>
            <w:r w:rsidRPr="007A2EDE">
              <w:rPr>
                <w:i/>
                <w:szCs w:val="28"/>
              </w:rPr>
              <w:t xml:space="preserve"> </w:t>
            </w:r>
            <w:r w:rsidRPr="007A2EDE">
              <w:rPr>
                <w:szCs w:val="28"/>
              </w:rPr>
              <w:t>предприятий и автономных учреждений в части выполнения программ финансово-хозяйственной деятельности. На заседаниях комиссии по анализу эффективности деятельности муниципальных унитарных предприятий заслушаны отчеты руководителей 15 унитарных предприятий. Были выработаны рекомендации по оптимизации их деятельности в целях снижения издержек и улучшения</w:t>
            </w:r>
            <w:r w:rsidR="0019778F">
              <w:rPr>
                <w:szCs w:val="28"/>
              </w:rPr>
              <w:t xml:space="preserve"> </w:t>
            </w:r>
            <w:r w:rsidRPr="007A2EDE">
              <w:rPr>
                <w:szCs w:val="28"/>
              </w:rPr>
              <w:t xml:space="preserve"> финансового состояния предприятий</w:t>
            </w:r>
            <w:r w:rsidR="0019778F">
              <w:rPr>
                <w:szCs w:val="28"/>
              </w:rPr>
              <w:t>.</w:t>
            </w:r>
          </w:p>
          <w:p w:rsidR="00403060" w:rsidRPr="003E6A15" w:rsidRDefault="003E6A15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15">
              <w:rPr>
                <w:rFonts w:ascii="Times New Roman" w:hAnsi="Times New Roman"/>
                <w:sz w:val="28"/>
                <w:szCs w:val="28"/>
              </w:rPr>
              <w:t xml:space="preserve">С 01.01.2014 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я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="001906A9" w:rsidRPr="003E6A15">
              <w:rPr>
                <w:rFonts w:ascii="Times New Roman" w:hAnsi="Times New Roman"/>
                <w:sz w:val="28"/>
                <w:szCs w:val="28"/>
              </w:rPr>
              <w:t xml:space="preserve">Смоленска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 xml:space="preserve">осуществляла закупки для муниципальных нужд в соответствии с нормами Федерального закона от 05.04.2013 №44-ФЗ «О контрактной  системе в сфере закупок товаров, работ, услуг для обеспечения государственных и муниципальных нужд». 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П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>роведено 1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047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6A9" w:rsidRPr="003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 xml:space="preserve">процедур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закупок</w:t>
            </w:r>
            <w:r w:rsidR="001906A9" w:rsidRPr="003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16A" w:rsidRPr="003E6A15">
              <w:rPr>
                <w:rFonts w:ascii="Times New Roman" w:hAnsi="Times New Roman"/>
                <w:sz w:val="28"/>
                <w:szCs w:val="28"/>
              </w:rPr>
              <w:t xml:space="preserve">на общую сумму </w:t>
            </w:r>
            <w:r w:rsidR="0036516A" w:rsidRPr="003E6A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06A9" w:rsidRPr="003E6A15">
              <w:rPr>
                <w:rFonts w:ascii="Times New Roman" w:hAnsi="Times New Roman"/>
                <w:sz w:val="28"/>
                <w:szCs w:val="28"/>
              </w:rPr>
              <w:t xml:space="preserve"> более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1,2</w:t>
            </w:r>
            <w:r w:rsidR="001906A9" w:rsidRPr="003E6A15">
              <w:rPr>
                <w:rFonts w:ascii="Times New Roman" w:hAnsi="Times New Roman"/>
                <w:sz w:val="28"/>
                <w:szCs w:val="28"/>
              </w:rPr>
              <w:t xml:space="preserve"> млрд. руб.</w:t>
            </w:r>
            <w:r w:rsidR="00D02305">
              <w:rPr>
                <w:rFonts w:ascii="Times New Roman" w:hAnsi="Times New Roman"/>
                <w:sz w:val="28"/>
                <w:szCs w:val="28"/>
              </w:rPr>
              <w:t xml:space="preserve"> Общая стоимость заключенных контрактов составила 768 млн. руб.</w:t>
            </w:r>
            <w:r w:rsidR="00403060" w:rsidRPr="003E6A15">
              <w:rPr>
                <w:rFonts w:ascii="Times New Roman" w:hAnsi="Times New Roman"/>
                <w:sz w:val="28"/>
                <w:szCs w:val="28"/>
              </w:rPr>
              <w:t xml:space="preserve"> При этом по заключенным в 201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4</w:t>
            </w:r>
            <w:r w:rsidR="00403060" w:rsidRPr="003E6A15">
              <w:rPr>
                <w:rFonts w:ascii="Times New Roman" w:hAnsi="Times New Roman"/>
                <w:sz w:val="28"/>
                <w:szCs w:val="28"/>
              </w:rPr>
              <w:t xml:space="preserve"> году контрактам экономия 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 xml:space="preserve">составила </w:t>
            </w:r>
            <w:r w:rsidR="00D02305">
              <w:rPr>
                <w:rFonts w:ascii="Times New Roman" w:hAnsi="Times New Roman"/>
                <w:sz w:val="28"/>
                <w:szCs w:val="28"/>
              </w:rPr>
              <w:t xml:space="preserve">48,2 млн. руб. или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6% от нача</w:t>
            </w:r>
            <w:r w:rsidR="00685B0F">
              <w:rPr>
                <w:rFonts w:ascii="Times New Roman" w:hAnsi="Times New Roman"/>
                <w:sz w:val="28"/>
                <w:szCs w:val="28"/>
              </w:rPr>
              <w:t>льной цены контрактов, что на 3процентных пункта</w:t>
            </w:r>
            <w:r w:rsidR="004E6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A15">
              <w:rPr>
                <w:rFonts w:ascii="Times New Roman" w:hAnsi="Times New Roman"/>
                <w:sz w:val="28"/>
                <w:szCs w:val="28"/>
              </w:rPr>
              <w:t>больше, чем в 2013 году.</w:t>
            </w:r>
            <w:r w:rsidR="00403060" w:rsidRPr="003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8E3" w:rsidRDefault="003568E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EDE">
              <w:rPr>
                <w:rFonts w:ascii="Times New Roman" w:hAnsi="Times New Roman"/>
                <w:sz w:val="28"/>
                <w:szCs w:val="28"/>
              </w:rPr>
              <w:t>В целях эффективного использования средств местного бюджета и внебюджетных источников проведена работа по внедрению на муниципальных предприятиях системы закупок товаров (работ, услуг) с применением конкурсных процедур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A2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E6AD3">
              <w:rPr>
                <w:rFonts w:ascii="Times New Roman" w:hAnsi="Times New Roman"/>
                <w:sz w:val="28"/>
                <w:szCs w:val="28"/>
              </w:rPr>
              <w:t xml:space="preserve"> 2012 года</w:t>
            </w:r>
            <w:r w:rsidRPr="007A2EDE">
              <w:rPr>
                <w:rFonts w:ascii="Times New Roman" w:hAnsi="Times New Roman"/>
                <w:sz w:val="28"/>
                <w:szCs w:val="28"/>
              </w:rPr>
              <w:t xml:space="preserve"> на указанную систему закупок  перешли МУП «</w:t>
            </w:r>
            <w:proofErr w:type="spellStart"/>
            <w:r w:rsidRPr="007A2EDE">
              <w:rPr>
                <w:rFonts w:ascii="Times New Roman" w:hAnsi="Times New Roman"/>
                <w:sz w:val="28"/>
                <w:szCs w:val="28"/>
              </w:rPr>
              <w:t>Смоленсктеплосеть</w:t>
            </w:r>
            <w:proofErr w:type="spellEnd"/>
            <w:r w:rsidRPr="007A2EDE">
              <w:rPr>
                <w:rFonts w:ascii="Times New Roman" w:hAnsi="Times New Roman"/>
                <w:sz w:val="28"/>
                <w:szCs w:val="28"/>
              </w:rPr>
              <w:t>» и СМУП «</w:t>
            </w:r>
            <w:proofErr w:type="spellStart"/>
            <w:r w:rsidRPr="007A2EDE">
              <w:rPr>
                <w:rFonts w:ascii="Times New Roman" w:hAnsi="Times New Roman"/>
                <w:sz w:val="28"/>
                <w:szCs w:val="28"/>
              </w:rPr>
              <w:t>Горводоканал</w:t>
            </w:r>
            <w:proofErr w:type="spellEnd"/>
            <w:r w:rsidRPr="007A2EDE">
              <w:rPr>
                <w:rFonts w:ascii="Times New Roman" w:hAnsi="Times New Roman"/>
                <w:sz w:val="28"/>
                <w:szCs w:val="28"/>
              </w:rPr>
              <w:t xml:space="preserve">», как субъекты естественных монополий. Все остальные муниципальные предприятия </w:t>
            </w:r>
            <w:r w:rsidR="004E6AD3">
              <w:rPr>
                <w:rFonts w:ascii="Times New Roman" w:hAnsi="Times New Roman"/>
                <w:sz w:val="28"/>
                <w:szCs w:val="28"/>
              </w:rPr>
              <w:t>перешли на нее с 01.01.2014</w:t>
            </w:r>
            <w:r w:rsidRPr="007A2E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6AD3" w:rsidRPr="007A2EDE" w:rsidRDefault="004E6AD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C9A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06E3">
              <w:rPr>
                <w:rFonts w:ascii="Times New Roman" w:hAnsi="Times New Roman"/>
                <w:sz w:val="28"/>
                <w:szCs w:val="28"/>
              </w:rPr>
              <w:t>Расходы бюджета города</w:t>
            </w:r>
            <w:r w:rsidR="001A319B" w:rsidRPr="00C606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606E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606E3" w:rsidRPr="00C606E3">
              <w:rPr>
                <w:rFonts w:ascii="Times New Roman" w:hAnsi="Times New Roman"/>
                <w:sz w:val="28"/>
                <w:szCs w:val="28"/>
              </w:rPr>
              <w:t>4</w:t>
            </w:r>
            <w:r w:rsidRPr="00C606E3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1A319B" w:rsidRPr="00C606E3">
              <w:rPr>
                <w:rFonts w:ascii="Times New Roman" w:hAnsi="Times New Roman"/>
                <w:sz w:val="28"/>
                <w:szCs w:val="28"/>
              </w:rPr>
              <w:t>у</w:t>
            </w:r>
            <w:r w:rsidRPr="00C60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394">
              <w:rPr>
                <w:rFonts w:ascii="Times New Roman" w:hAnsi="Times New Roman"/>
                <w:sz w:val="28"/>
                <w:szCs w:val="28"/>
              </w:rPr>
              <w:t xml:space="preserve">составили </w:t>
            </w:r>
            <w:r w:rsidR="008E147C" w:rsidRPr="00C606E3">
              <w:rPr>
                <w:rFonts w:ascii="Times New Roman" w:hAnsi="Times New Roman"/>
                <w:sz w:val="28"/>
                <w:szCs w:val="28"/>
              </w:rPr>
              <w:t>5</w:t>
            </w:r>
            <w:r w:rsidR="00C606E3" w:rsidRPr="00C606E3">
              <w:rPr>
                <w:rFonts w:ascii="Times New Roman" w:hAnsi="Times New Roman"/>
                <w:sz w:val="28"/>
                <w:szCs w:val="28"/>
              </w:rPr>
              <w:t>332</w:t>
            </w:r>
            <w:r w:rsidR="008E147C" w:rsidRPr="00C606E3">
              <w:rPr>
                <w:rFonts w:ascii="Times New Roman" w:hAnsi="Times New Roman"/>
                <w:sz w:val="28"/>
                <w:szCs w:val="28"/>
              </w:rPr>
              <w:t>,</w:t>
            </w:r>
            <w:r w:rsidR="00C606E3" w:rsidRPr="00C606E3">
              <w:rPr>
                <w:rFonts w:ascii="Times New Roman" w:hAnsi="Times New Roman"/>
                <w:sz w:val="28"/>
                <w:szCs w:val="28"/>
              </w:rPr>
              <w:t>6</w:t>
            </w:r>
            <w:r w:rsidR="00BB2C9A">
              <w:rPr>
                <w:rFonts w:ascii="Times New Roman" w:hAnsi="Times New Roman"/>
                <w:sz w:val="28"/>
                <w:szCs w:val="28"/>
              </w:rPr>
              <w:t xml:space="preserve">  млн. руб. </w:t>
            </w:r>
            <w:r w:rsidR="00BB2C9A" w:rsidRPr="00E471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Один из основных принципов формирования бюджета города  - его социальная направленность. </w:t>
            </w:r>
            <w:r w:rsidR="00BB2C9A" w:rsidRPr="00E4714D">
              <w:rPr>
                <w:rFonts w:ascii="Times New Roman" w:hAnsi="Times New Roman"/>
                <w:sz w:val="28"/>
                <w:szCs w:val="28"/>
              </w:rPr>
              <w:t xml:space="preserve">  В  2014 году в общих расходах бюджета города  </w:t>
            </w:r>
            <w:r w:rsidR="00BB2C9A">
              <w:rPr>
                <w:rFonts w:ascii="Times New Roman" w:hAnsi="Times New Roman"/>
                <w:sz w:val="28"/>
                <w:szCs w:val="28"/>
              </w:rPr>
              <w:t>61</w:t>
            </w:r>
            <w:r w:rsidR="00BB2C9A" w:rsidRPr="00E4714D">
              <w:rPr>
                <w:rFonts w:ascii="Times New Roman" w:hAnsi="Times New Roman"/>
                <w:sz w:val="28"/>
                <w:szCs w:val="28"/>
              </w:rPr>
              <w:t>,</w:t>
            </w:r>
            <w:r w:rsidR="00BB2C9A">
              <w:rPr>
                <w:rFonts w:ascii="Times New Roman" w:hAnsi="Times New Roman"/>
                <w:sz w:val="28"/>
                <w:szCs w:val="28"/>
              </w:rPr>
              <w:t>2</w:t>
            </w:r>
            <w:r w:rsidR="00BB2C9A" w:rsidRPr="00E4714D">
              <w:rPr>
                <w:rFonts w:ascii="Times New Roman" w:hAnsi="Times New Roman"/>
                <w:sz w:val="28"/>
                <w:szCs w:val="28"/>
              </w:rPr>
              <w:t>% составили расходы на социально-культурную сферу (</w:t>
            </w:r>
            <w:r w:rsidR="00BB2C9A" w:rsidRPr="00E4714D">
              <w:rPr>
                <w:rFonts w:ascii="Times New Roman" w:hAnsi="Times New Roman"/>
                <w:snapToGrid w:val="0"/>
                <w:sz w:val="28"/>
                <w:szCs w:val="28"/>
              </w:rPr>
              <w:t>образование и молодежная политика</w:t>
            </w:r>
            <w:r w:rsidR="00BB2C9A" w:rsidRPr="00E471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2C9A" w:rsidRPr="00E471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физическая культура и спорт, </w:t>
            </w:r>
            <w:r w:rsidR="00BB2C9A" w:rsidRPr="00E4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394">
              <w:rPr>
                <w:rFonts w:ascii="Times New Roman" w:hAnsi="Times New Roman"/>
                <w:snapToGrid w:val="0"/>
                <w:sz w:val="28"/>
                <w:szCs w:val="28"/>
              </w:rPr>
              <w:t>культура, социальная</w:t>
            </w:r>
            <w:r w:rsidR="00BB2C9A" w:rsidRPr="00E471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</w:t>
            </w:r>
            <w:r w:rsidR="003236D7">
              <w:rPr>
                <w:rFonts w:ascii="Times New Roman" w:hAnsi="Times New Roman"/>
                <w:snapToGrid w:val="0"/>
                <w:sz w:val="28"/>
                <w:szCs w:val="28"/>
              </w:rPr>
              <w:t>литик</w:t>
            </w:r>
            <w:r w:rsidR="006A7394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="00BB2C9A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  <w:r w:rsidR="003236D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A91A9D" w:rsidRDefault="00A91A9D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91A9D" w:rsidRPr="00E4714D" w:rsidRDefault="00A91A9D" w:rsidP="0068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E2D" w:rsidRDefault="000A1786" w:rsidP="00CE6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Расходы бюджета города</w:t>
            </w:r>
          </w:p>
          <w:p w:rsidR="006A7394" w:rsidRPr="00C606E3" w:rsidRDefault="006A7394" w:rsidP="00CE68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86" w:type="dxa"/>
              <w:tblInd w:w="7" w:type="dxa"/>
              <w:tblLayout w:type="fixed"/>
              <w:tblLook w:val="04A0"/>
            </w:tblPr>
            <w:tblGrid>
              <w:gridCol w:w="4950"/>
              <w:gridCol w:w="1417"/>
              <w:gridCol w:w="1418"/>
              <w:gridCol w:w="1701"/>
            </w:tblGrid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685B0F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5B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</w:t>
                  </w:r>
                </w:p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отчет</w:t>
                  </w:r>
                  <w:r w:rsidR="006A73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млн.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2014 </w:t>
                  </w:r>
                </w:p>
                <w:p w:rsid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  <w:p w:rsidR="00BB2C9A" w:rsidRDefault="006A7394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отчет,</w:t>
                  </w:r>
                </w:p>
                <w:p w:rsidR="006A7394" w:rsidRPr="00C606E3" w:rsidRDefault="006A7394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год  к  2013 году</w:t>
                  </w:r>
                  <w:r w:rsidR="006A73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Расходы – всего,</w:t>
                  </w:r>
                </w:p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7350,8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5332,6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1556,3</w:t>
                  </w:r>
                </w:p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52,3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1704,5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593,7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образование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3018,2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2907,5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13,9</w:t>
                  </w:r>
                </w:p>
              </w:tc>
            </w:tr>
            <w:tr w:rsidR="00BB2C9A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BB2C9A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142,7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143,5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2C9A" w:rsidRPr="00C606E3" w:rsidRDefault="00BB2C9A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100,6</w:t>
                  </w:r>
                </w:p>
              </w:tc>
            </w:tr>
            <w:tr w:rsidR="003236D7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социальная политика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BB2C9A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248,8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85,1</w:t>
                  </w:r>
                </w:p>
              </w:tc>
            </w:tr>
            <w:tr w:rsidR="003236D7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органы 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BB2C9A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362,3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340,8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94,1</w:t>
                  </w:r>
                </w:p>
              </w:tc>
            </w:tr>
            <w:tr w:rsidR="003236D7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BB2C9A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27,6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97,8</w:t>
                  </w:r>
                </w:p>
              </w:tc>
            </w:tr>
            <w:tr w:rsidR="003236D7" w:rsidRPr="00C606E3" w:rsidTr="00BB2C9A">
              <w:trPr>
                <w:trHeight w:val="267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6E3">
                    <w:rPr>
                      <w:rFonts w:ascii="Times New Roman" w:hAnsi="Times New Roman"/>
                      <w:sz w:val="24"/>
                      <w:szCs w:val="24"/>
                    </w:rPr>
                    <w:t>- прочие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BB2C9A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C9A">
                    <w:rPr>
                      <w:rFonts w:ascii="Times New Roman" w:hAnsi="Times New Roman"/>
                      <w:sz w:val="24"/>
                      <w:szCs w:val="24"/>
                    </w:rPr>
                    <w:t>253,0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279,9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36D7" w:rsidRPr="00C606E3" w:rsidRDefault="003236D7" w:rsidP="00CE683F">
                  <w:pPr>
                    <w:framePr w:hSpace="180" w:wrap="around" w:vAnchor="text" w:hAnchor="margin" w:y="173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110,6</w:t>
                  </w:r>
                </w:p>
              </w:tc>
            </w:tr>
          </w:tbl>
          <w:p w:rsidR="00E4714D" w:rsidRDefault="00E4714D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D2596" w:rsidRPr="00E4714D" w:rsidRDefault="000D259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4714D">
              <w:rPr>
                <w:rFonts w:ascii="Times New Roman" w:hAnsi="Times New Roman"/>
                <w:sz w:val="28"/>
                <w:szCs w:val="28"/>
              </w:rPr>
              <w:t xml:space="preserve">В общем объеме расходов  </w:t>
            </w:r>
            <w:r w:rsidR="003E0DC0">
              <w:rPr>
                <w:rFonts w:ascii="Times New Roman" w:hAnsi="Times New Roman"/>
                <w:sz w:val="28"/>
                <w:szCs w:val="28"/>
              </w:rPr>
              <w:t>бюджета города доля расходов за счет поступивших межбюджетных трансфертов составила 41,8% или</w:t>
            </w:r>
            <w:r w:rsidRPr="00E4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C0">
              <w:rPr>
                <w:rFonts w:ascii="Times New Roman" w:hAnsi="Times New Roman"/>
                <w:sz w:val="28"/>
                <w:szCs w:val="28"/>
              </w:rPr>
              <w:t>2229</w:t>
            </w:r>
            <w:r w:rsidR="00E4714D" w:rsidRPr="00E4714D">
              <w:rPr>
                <w:rFonts w:ascii="Times New Roman" w:hAnsi="Times New Roman"/>
                <w:sz w:val="28"/>
                <w:szCs w:val="28"/>
              </w:rPr>
              <w:t>,</w:t>
            </w:r>
            <w:r w:rsidR="003E0DC0">
              <w:rPr>
                <w:rFonts w:ascii="Times New Roman" w:hAnsi="Times New Roman"/>
                <w:sz w:val="28"/>
                <w:szCs w:val="28"/>
              </w:rPr>
              <w:t>1 млн. руб</w:t>
            </w:r>
            <w:r w:rsidRPr="00E4714D">
              <w:rPr>
                <w:rFonts w:ascii="Times New Roman" w:hAnsi="Times New Roman"/>
                <w:sz w:val="28"/>
                <w:szCs w:val="28"/>
              </w:rPr>
              <w:t>.</w:t>
            </w:r>
            <w:r w:rsidRPr="00E471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C0">
              <w:rPr>
                <w:rFonts w:ascii="Times New Roman" w:hAnsi="Times New Roman"/>
                <w:sz w:val="28"/>
                <w:szCs w:val="28"/>
              </w:rPr>
              <w:t>В рамках данных  расходов осуществлялось финансирование мероприятий по обеспечению общегосударственного стандарта общего и дошкольного образования,</w:t>
            </w:r>
            <w:r w:rsidR="00404E4F">
              <w:rPr>
                <w:rFonts w:ascii="Times New Roman" w:hAnsi="Times New Roman"/>
                <w:sz w:val="28"/>
                <w:szCs w:val="28"/>
              </w:rPr>
              <w:t xml:space="preserve"> осуществлялись</w:t>
            </w:r>
            <w:r w:rsidR="003E0DC0">
              <w:rPr>
                <w:rFonts w:ascii="Times New Roman" w:hAnsi="Times New Roman"/>
                <w:sz w:val="28"/>
                <w:szCs w:val="28"/>
              </w:rPr>
              <w:t xml:space="preserve"> расходы в области опеки и попечительства, расходы по переселению граждан из ветхого и аварийного жилищного фонда, капитальный ремонт и ремонт дорог общего пользования, расходы в</w:t>
            </w:r>
            <w:proofErr w:type="gramEnd"/>
            <w:r w:rsidR="003E0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E0DC0">
              <w:rPr>
                <w:rFonts w:ascii="Times New Roman" w:hAnsi="Times New Roman"/>
                <w:sz w:val="28"/>
                <w:szCs w:val="28"/>
              </w:rPr>
              <w:t>рамках реализац</w:t>
            </w:r>
            <w:r w:rsidR="006A7394">
              <w:rPr>
                <w:rFonts w:ascii="Times New Roman" w:hAnsi="Times New Roman"/>
                <w:sz w:val="28"/>
                <w:szCs w:val="28"/>
              </w:rPr>
              <w:t>ии Указа Президента РФ от 7.05.</w:t>
            </w:r>
            <w:r w:rsidR="003E0DC0">
              <w:rPr>
                <w:rFonts w:ascii="Times New Roman" w:hAnsi="Times New Roman"/>
                <w:sz w:val="28"/>
                <w:szCs w:val="28"/>
              </w:rPr>
              <w:t>2012</w:t>
            </w:r>
            <w:r w:rsidR="006A7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C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A7394">
              <w:rPr>
                <w:rFonts w:ascii="Times New Roman" w:hAnsi="Times New Roman"/>
                <w:sz w:val="28"/>
                <w:szCs w:val="28"/>
              </w:rPr>
              <w:t xml:space="preserve"> 597, направленные</w:t>
            </w:r>
            <w:r w:rsidR="003E0DC0">
              <w:rPr>
                <w:rFonts w:ascii="Times New Roman" w:hAnsi="Times New Roman"/>
                <w:sz w:val="28"/>
                <w:szCs w:val="28"/>
              </w:rPr>
              <w:t xml:space="preserve"> на повышение оплаты труда отдельных категорий работников с учетом установленных соотношений к уровню средней заработной платы по Смоленской области, </w:t>
            </w:r>
            <w:r w:rsidRPr="00E4714D">
              <w:rPr>
                <w:rFonts w:ascii="Times New Roman" w:hAnsi="Times New Roman"/>
                <w:sz w:val="28"/>
                <w:szCs w:val="28"/>
              </w:rPr>
              <w:t>на реализацию мероприятий, включенных в План основных мероприятий, связанных с подготовкой и проведением празднования 1150-летия г. Смоленска.</w:t>
            </w:r>
            <w:proofErr w:type="gramEnd"/>
          </w:p>
          <w:p w:rsidR="005507C7" w:rsidRPr="005507C7" w:rsidRDefault="005507C7" w:rsidP="00CE683F">
            <w:pPr>
              <w:pStyle w:val="a8"/>
              <w:tabs>
                <w:tab w:val="left" w:pos="196"/>
                <w:tab w:val="left" w:pos="9190"/>
              </w:tabs>
              <w:ind w:firstLine="709"/>
              <w:jc w:val="both"/>
            </w:pPr>
            <w:r w:rsidRPr="005507C7">
              <w:rPr>
                <w:b/>
                <w:i/>
              </w:rPr>
              <w:t>Повышению эффективности использования бюджетных сре</w:t>
            </w:r>
            <w:proofErr w:type="gramStart"/>
            <w:r w:rsidRPr="005507C7">
              <w:rPr>
                <w:b/>
                <w:i/>
              </w:rPr>
              <w:t>дств сп</w:t>
            </w:r>
            <w:proofErr w:type="gramEnd"/>
            <w:r w:rsidRPr="005507C7">
              <w:rPr>
                <w:b/>
                <w:i/>
              </w:rPr>
              <w:t>особствует применение  программно-целевого  метода  бюджетного планирования</w:t>
            </w:r>
            <w:r w:rsidRPr="005507C7">
              <w:t xml:space="preserve">. </w:t>
            </w:r>
          </w:p>
          <w:p w:rsidR="005507C7" w:rsidRPr="004D6A04" w:rsidRDefault="005507C7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B53B0">
              <w:rPr>
                <w:rFonts w:ascii="Times New Roman" w:hAnsi="Times New Roman"/>
                <w:sz w:val="28"/>
                <w:szCs w:val="28"/>
              </w:rPr>
              <w:t>В 2014 году за счет средств бюджета города финансировалось  25 муниципальных  программ и одна инвестиционная программа, в</w:t>
            </w:r>
            <w:r w:rsidRPr="003B53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53B0">
              <w:rPr>
                <w:rFonts w:ascii="Times New Roman" w:hAnsi="Times New Roman"/>
                <w:sz w:val="28"/>
                <w:szCs w:val="28"/>
              </w:rPr>
              <w:t xml:space="preserve">рамках которых решались задачи сохранения социальных гарантий населению, улучшения качества предоставляемых учреждениями социальной сферы услуг, обеспечения  доступности жилья для людей с различным уровнем доходов, повышения эффективности жилищно-коммунальной сферы, создания комфортных условий для проживания </w:t>
            </w:r>
            <w:r w:rsidR="001F6C3F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3B53B0">
              <w:rPr>
                <w:rFonts w:ascii="Times New Roman" w:hAnsi="Times New Roman"/>
                <w:sz w:val="28"/>
                <w:szCs w:val="28"/>
              </w:rPr>
              <w:t>и другие.</w:t>
            </w:r>
            <w:r w:rsidRPr="003B53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53B0">
              <w:rPr>
                <w:rFonts w:ascii="Times New Roman" w:hAnsi="Times New Roman"/>
                <w:sz w:val="28"/>
                <w:szCs w:val="28"/>
              </w:rPr>
              <w:t>Объем финансирования в рамках программ составил 3769</w:t>
            </w:r>
            <w:r w:rsidR="003A4CD2">
              <w:rPr>
                <w:rFonts w:ascii="Times New Roman" w:hAnsi="Times New Roman"/>
                <w:sz w:val="28"/>
                <w:szCs w:val="28"/>
              </w:rPr>
              <w:t>,1</w:t>
            </w:r>
            <w:r w:rsidRPr="003B53B0">
              <w:rPr>
                <w:rFonts w:ascii="Times New Roman" w:hAnsi="Times New Roman"/>
                <w:sz w:val="28"/>
                <w:szCs w:val="28"/>
              </w:rPr>
              <w:t xml:space="preserve"> млн. рублей</w:t>
            </w:r>
            <w:r w:rsidRPr="002A193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4D6A04">
              <w:rPr>
                <w:rFonts w:ascii="Times New Roman" w:hAnsi="Times New Roman"/>
                <w:sz w:val="28"/>
                <w:szCs w:val="28"/>
              </w:rPr>
              <w:t xml:space="preserve">– 71% от общего объема расходов бюджета города (в 2013 году – 65%). </w:t>
            </w:r>
          </w:p>
          <w:p w:rsidR="00794DAA" w:rsidRPr="001B6212" w:rsidRDefault="00794DA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b/>
                <w:i/>
                <w:sz w:val="28"/>
                <w:szCs w:val="28"/>
              </w:rPr>
              <w:t>Стабилизирующим фактором в жизни горожан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является сохране</w:t>
            </w:r>
            <w:r w:rsidR="00246345" w:rsidRPr="001B6212">
              <w:rPr>
                <w:rFonts w:ascii="Times New Roman" w:hAnsi="Times New Roman"/>
                <w:b/>
                <w:i/>
                <w:sz w:val="28"/>
                <w:szCs w:val="28"/>
              </w:rPr>
              <w:t>ние системы социальной поддержки</w:t>
            </w:r>
            <w:r w:rsidRPr="001B621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DAA" w:rsidRPr="001B6212" w:rsidRDefault="00794DA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B6212" w:rsidRPr="001B6212">
              <w:rPr>
                <w:rFonts w:ascii="Times New Roman" w:hAnsi="Times New Roman"/>
                <w:sz w:val="28"/>
                <w:szCs w:val="28"/>
              </w:rPr>
              <w:t>4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 году были сохранены все ранее действовавшие социальные </w:t>
            </w:r>
            <w:r w:rsidRPr="001B6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обязательства и меры социальной поддержки, в  бюджете города были предусмотрены необходимые финансовые средства. </w:t>
            </w:r>
          </w:p>
          <w:p w:rsidR="0076353E" w:rsidRDefault="00794DAA" w:rsidP="00CE683F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 xml:space="preserve">Так, </w:t>
            </w:r>
            <w:r w:rsidR="00972513" w:rsidRPr="001B6212">
              <w:rPr>
                <w:rFonts w:ascii="Times New Roman" w:hAnsi="Times New Roman"/>
                <w:sz w:val="28"/>
                <w:szCs w:val="28"/>
              </w:rPr>
              <w:t xml:space="preserve">осуществлялись </w:t>
            </w:r>
            <w:r w:rsidR="00A641BF" w:rsidRPr="001B6212">
              <w:rPr>
                <w:rFonts w:ascii="Times New Roman" w:hAnsi="Times New Roman"/>
                <w:sz w:val="28"/>
                <w:szCs w:val="28"/>
              </w:rPr>
              <w:t>компенсационные выплаты работник</w:t>
            </w:r>
            <w:r w:rsidR="00246345" w:rsidRPr="001B6212">
              <w:rPr>
                <w:rFonts w:ascii="Times New Roman" w:hAnsi="Times New Roman"/>
                <w:sz w:val="28"/>
                <w:szCs w:val="28"/>
              </w:rPr>
              <w:t>ам</w:t>
            </w:r>
            <w:r w:rsidR="00A641BF" w:rsidRPr="001B6212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>ений социальной сферы</w:t>
            </w:r>
            <w:r w:rsidR="00A641BF" w:rsidRPr="001B6212">
              <w:rPr>
                <w:rFonts w:ascii="Times New Roman" w:hAnsi="Times New Roman"/>
                <w:sz w:val="28"/>
                <w:szCs w:val="28"/>
              </w:rPr>
              <w:t>.</w:t>
            </w:r>
            <w:r w:rsidR="000A1786" w:rsidRPr="001B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786" w:rsidRPr="001B6212" w:rsidRDefault="000A1786" w:rsidP="00CE683F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 xml:space="preserve">С целью обеспечения ценовой доступности населению оказывались услуги  по тарифам ниже экономически обоснованных затрат с последующей компенсацией выпадающих доходов </w:t>
            </w:r>
            <w:r w:rsidR="007F531C" w:rsidRPr="001B6212">
              <w:rPr>
                <w:rFonts w:ascii="Times New Roman" w:hAnsi="Times New Roman"/>
                <w:sz w:val="28"/>
                <w:szCs w:val="28"/>
              </w:rPr>
              <w:t>обслуживающи</w:t>
            </w:r>
            <w:r w:rsidR="00821DD2" w:rsidRPr="001B6212">
              <w:rPr>
                <w:rFonts w:ascii="Times New Roman" w:hAnsi="Times New Roman"/>
                <w:sz w:val="28"/>
                <w:szCs w:val="28"/>
              </w:rPr>
              <w:t>м</w:t>
            </w:r>
            <w:r w:rsidR="007F531C" w:rsidRPr="001B621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821DD2" w:rsidRPr="001B6212">
              <w:rPr>
                <w:rFonts w:ascii="Times New Roman" w:hAnsi="Times New Roman"/>
                <w:sz w:val="28"/>
                <w:szCs w:val="28"/>
              </w:rPr>
              <w:t>ям</w:t>
            </w:r>
            <w:r w:rsidR="007F531C" w:rsidRPr="001B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из бюджета города: </w:t>
            </w:r>
          </w:p>
          <w:p w:rsidR="000A1786" w:rsidRPr="001B6212" w:rsidRDefault="000A1786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795" w:rsidRPr="001B6212">
              <w:rPr>
                <w:rFonts w:ascii="Times New Roman" w:hAnsi="Times New Roman"/>
                <w:sz w:val="28"/>
                <w:szCs w:val="28"/>
              </w:rPr>
              <w:t>по содержанию и ремонту жилья в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 общежитиях и </w:t>
            </w:r>
            <w:proofErr w:type="spellStart"/>
            <w:r w:rsidRPr="001B6212">
              <w:rPr>
                <w:rFonts w:ascii="Times New Roman" w:hAnsi="Times New Roman"/>
                <w:sz w:val="28"/>
                <w:szCs w:val="28"/>
              </w:rPr>
              <w:t>неканализованном</w:t>
            </w:r>
            <w:proofErr w:type="spellEnd"/>
            <w:r w:rsidRPr="001B6212">
              <w:rPr>
                <w:rFonts w:ascii="Times New Roman" w:hAnsi="Times New Roman"/>
                <w:sz w:val="28"/>
                <w:szCs w:val="28"/>
              </w:rPr>
              <w:t xml:space="preserve"> жилищном фонде (для нанимателей жилых помещений);</w:t>
            </w:r>
          </w:p>
          <w:p w:rsidR="000A1786" w:rsidRPr="001B6212" w:rsidRDefault="000A1786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>- по перевозке пассажиров муниципальными транспортными предприятиями;</w:t>
            </w:r>
          </w:p>
          <w:p w:rsidR="000A1786" w:rsidRPr="001B6212" w:rsidRDefault="000A1786" w:rsidP="00CE683F">
            <w:pPr>
              <w:pStyle w:val="ac"/>
              <w:ind w:firstLine="709"/>
              <w:rPr>
                <w:szCs w:val="28"/>
              </w:rPr>
            </w:pPr>
            <w:r w:rsidRPr="001B6212">
              <w:rPr>
                <w:szCs w:val="28"/>
              </w:rPr>
              <w:t>- услуги бань.</w:t>
            </w:r>
          </w:p>
          <w:p w:rsidR="000A1786" w:rsidRPr="001B6212" w:rsidRDefault="00794DAA" w:rsidP="00CE683F">
            <w:pPr>
              <w:pStyle w:val="ac"/>
              <w:ind w:firstLine="709"/>
              <w:rPr>
                <w:szCs w:val="28"/>
              </w:rPr>
            </w:pPr>
            <w:r w:rsidRPr="001B6212">
              <w:rPr>
                <w:szCs w:val="28"/>
              </w:rPr>
              <w:t>Л</w:t>
            </w:r>
            <w:r w:rsidR="000A1786" w:rsidRPr="001B6212">
              <w:rPr>
                <w:szCs w:val="28"/>
              </w:rPr>
              <w:t xml:space="preserve">ьготная стоимость проездных билетов </w:t>
            </w:r>
            <w:r w:rsidRPr="001B6212">
              <w:rPr>
                <w:szCs w:val="28"/>
              </w:rPr>
              <w:t xml:space="preserve">была установлена </w:t>
            </w:r>
            <w:r w:rsidR="000A1786" w:rsidRPr="001B6212">
              <w:rPr>
                <w:szCs w:val="28"/>
              </w:rPr>
              <w:t xml:space="preserve">для </w:t>
            </w:r>
            <w:r w:rsidR="00934D48" w:rsidRPr="001B6212">
              <w:rPr>
                <w:szCs w:val="28"/>
              </w:rPr>
              <w:t xml:space="preserve"> </w:t>
            </w:r>
            <w:r w:rsidR="000A1786" w:rsidRPr="001B6212">
              <w:rPr>
                <w:szCs w:val="28"/>
              </w:rPr>
              <w:t xml:space="preserve">пенсионеров,  лиц, обучающихся в учебных заведениях среднего и высшего профессионального образования с очной формой обучения, учащихся школ и ПТУ. </w:t>
            </w:r>
          </w:p>
          <w:p w:rsidR="000A1786" w:rsidRPr="001B6212" w:rsidRDefault="00934D48" w:rsidP="00CE683F">
            <w:pPr>
              <w:pStyle w:val="ac"/>
              <w:ind w:firstLine="709"/>
              <w:rPr>
                <w:szCs w:val="28"/>
              </w:rPr>
            </w:pPr>
            <w:r w:rsidRPr="001B6212">
              <w:rPr>
                <w:szCs w:val="28"/>
              </w:rPr>
              <w:t>Предоставлено право бесплатного проезда на внутригородском пассажирском муниципальном транспорте в городе Смоленске инвалидам, участникам ВОВ, труженикам тыла и ряду других категорий граждан.</w:t>
            </w:r>
          </w:p>
          <w:p w:rsidR="000A1786" w:rsidRPr="001B6212" w:rsidRDefault="000A1786" w:rsidP="00CE683F">
            <w:pPr>
              <w:pStyle w:val="31"/>
              <w:ind w:firstLine="709"/>
              <w:rPr>
                <w:szCs w:val="28"/>
              </w:rPr>
            </w:pPr>
            <w:r w:rsidRPr="001B6212">
              <w:rPr>
                <w:szCs w:val="28"/>
              </w:rPr>
              <w:t>В городских банях для пенсионеров и инвалидов один раз в неделю предоставлялась услуга по льготному тарифу, составляющему 50% от полной стоимости. Дети до 7 лет имели право на бесплатное посещение бань.</w:t>
            </w:r>
          </w:p>
          <w:p w:rsidR="000A1786" w:rsidRPr="001B6212" w:rsidRDefault="00794DA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12">
              <w:rPr>
                <w:rFonts w:ascii="Times New Roman" w:hAnsi="Times New Roman"/>
                <w:sz w:val="28"/>
                <w:szCs w:val="28"/>
              </w:rPr>
              <w:t>М</w:t>
            </w:r>
            <w:r w:rsidR="000A1786" w:rsidRPr="001B6212">
              <w:rPr>
                <w:rFonts w:ascii="Times New Roman" w:hAnsi="Times New Roman"/>
                <w:sz w:val="28"/>
                <w:szCs w:val="28"/>
              </w:rPr>
              <w:t xml:space="preserve">еры социальной поддержки в виде ежемесячной денежной выплаты </w:t>
            </w:r>
            <w:r w:rsidRPr="001B6212">
              <w:rPr>
                <w:rFonts w:ascii="Times New Roman" w:hAnsi="Times New Roman"/>
                <w:sz w:val="28"/>
                <w:szCs w:val="28"/>
              </w:rPr>
              <w:t xml:space="preserve">предоставлялись </w:t>
            </w:r>
            <w:r w:rsidR="000A1786" w:rsidRPr="001B6212">
              <w:rPr>
                <w:rFonts w:ascii="Times New Roman" w:hAnsi="Times New Roman"/>
                <w:sz w:val="28"/>
                <w:szCs w:val="28"/>
              </w:rPr>
              <w:t xml:space="preserve">ветеранам боевых действий (компенсация расходов на оплату коммунальных услуг), почетным гражданам города Смоленска (материальная помощь и  компенсация расходов на оплату жилищно-коммунальных услуг, на проезд в городском пассажирском транспорте). </w:t>
            </w:r>
          </w:p>
          <w:p w:rsidR="000A1786" w:rsidRPr="001B6212" w:rsidRDefault="00AF3A16" w:rsidP="00CE683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и укрепления здоровья детей </w:t>
            </w:r>
            <w:r w:rsidR="002B507F" w:rsidRPr="001B6212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="0075372D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="002B507F" w:rsidRPr="001B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</w:t>
            </w:r>
            <w:r w:rsidR="002B507F" w:rsidRPr="001B6212">
              <w:rPr>
                <w:rFonts w:ascii="Times New Roman" w:hAnsi="Times New Roman" w:cs="Times New Roman"/>
                <w:sz w:val="28"/>
                <w:szCs w:val="28"/>
              </w:rPr>
              <w:t>ые завтраки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07F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муниципальных общеобразовательных школ и Православной гимназии.  </w:t>
            </w:r>
            <w:r w:rsidR="002B507F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Бесплатные обеды предоставлялись учащимся, отнесенным к льготным категориям. </w:t>
            </w:r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 и воспитанники детских дошкольных учреждений обеспечивались </w:t>
            </w:r>
            <w:proofErr w:type="spellStart"/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  <w:r w:rsidR="000A1786" w:rsidRPr="001B6212">
              <w:rPr>
                <w:rFonts w:ascii="Times New Roman" w:hAnsi="Times New Roman" w:cs="Times New Roman"/>
                <w:sz w:val="28"/>
                <w:szCs w:val="28"/>
              </w:rPr>
              <w:t xml:space="preserve">  питьевой артезианской водой высшей категории качества. </w:t>
            </w:r>
          </w:p>
          <w:p w:rsidR="000A1786" w:rsidRPr="00172121" w:rsidRDefault="00A641BF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21">
              <w:rPr>
                <w:rFonts w:ascii="Times New Roman" w:hAnsi="Times New Roman"/>
                <w:sz w:val="28"/>
                <w:szCs w:val="28"/>
              </w:rPr>
              <w:t>О</w:t>
            </w:r>
            <w:r w:rsidR="000A1786" w:rsidRPr="00172121">
              <w:rPr>
                <w:rFonts w:ascii="Times New Roman" w:hAnsi="Times New Roman"/>
                <w:sz w:val="28"/>
                <w:szCs w:val="28"/>
              </w:rPr>
              <w:t xml:space="preserve">тдельным категориям семей  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предоставлялись льготы </w:t>
            </w:r>
            <w:r w:rsidR="000A1786" w:rsidRPr="00172121">
              <w:rPr>
                <w:rFonts w:ascii="Times New Roman" w:hAnsi="Times New Roman"/>
                <w:sz w:val="28"/>
                <w:szCs w:val="28"/>
              </w:rPr>
              <w:t>по оплате  содержания  детей в  муниципальных  дошкольных  учреждениях. Без оплаты  муниципальные дошкольные учрежде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ния посещали </w:t>
            </w:r>
            <w:r w:rsidR="001B6212" w:rsidRPr="00172121">
              <w:rPr>
                <w:rFonts w:ascii="Times New Roman" w:hAnsi="Times New Roman"/>
                <w:sz w:val="28"/>
                <w:szCs w:val="28"/>
              </w:rPr>
              <w:t>более 250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212" w:rsidRPr="00172121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2C5FBC">
              <w:rPr>
                <w:rFonts w:ascii="Times New Roman" w:hAnsi="Times New Roman"/>
                <w:sz w:val="28"/>
                <w:szCs w:val="28"/>
              </w:rPr>
              <w:t>,  с  50 %-ной</w:t>
            </w:r>
            <w:r w:rsidR="000A1786" w:rsidRPr="0017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скидкой  - </w:t>
            </w:r>
            <w:r w:rsidR="004C36E2" w:rsidRPr="00172121">
              <w:rPr>
                <w:rFonts w:ascii="Times New Roman" w:hAnsi="Times New Roman"/>
                <w:sz w:val="28"/>
                <w:szCs w:val="28"/>
              </w:rPr>
              <w:t>1</w:t>
            </w:r>
            <w:r w:rsidR="00172121" w:rsidRPr="00172121">
              <w:rPr>
                <w:rFonts w:ascii="Times New Roman" w:hAnsi="Times New Roman"/>
                <w:sz w:val="28"/>
                <w:szCs w:val="28"/>
              </w:rPr>
              <w:t>8</w:t>
            </w:r>
            <w:r w:rsidR="004C36E2" w:rsidRPr="00172121">
              <w:rPr>
                <w:rFonts w:ascii="Times New Roman" w:hAnsi="Times New Roman"/>
                <w:sz w:val="28"/>
                <w:szCs w:val="28"/>
              </w:rPr>
              <w:t>3</w:t>
            </w:r>
            <w:r w:rsidR="00172121" w:rsidRPr="00172121">
              <w:rPr>
                <w:rFonts w:ascii="Times New Roman" w:hAnsi="Times New Roman"/>
                <w:sz w:val="28"/>
                <w:szCs w:val="28"/>
              </w:rPr>
              <w:t>5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0A1786" w:rsidRPr="00172121">
              <w:rPr>
                <w:rFonts w:ascii="Times New Roman" w:hAnsi="Times New Roman"/>
                <w:sz w:val="28"/>
                <w:szCs w:val="28"/>
              </w:rPr>
              <w:t>.</w:t>
            </w:r>
            <w:r w:rsidR="0017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21" w:rsidRPr="009072F5">
              <w:rPr>
                <w:szCs w:val="28"/>
              </w:rPr>
              <w:t xml:space="preserve"> </w:t>
            </w:r>
            <w:r w:rsidR="00172121" w:rsidRPr="00172121">
              <w:rPr>
                <w:rFonts w:ascii="Times New Roman" w:hAnsi="Times New Roman"/>
                <w:sz w:val="28"/>
                <w:szCs w:val="28"/>
              </w:rPr>
              <w:t>Компенсационные выплаты для возмещения части родительской платы за содержание в муниципальных дошкольных учреждениях получили родители 13100 детей</w:t>
            </w:r>
            <w:r w:rsidR="001721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4CD2" w:rsidRPr="007E64A8" w:rsidRDefault="003A4CD2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</w:pPr>
            <w:r w:rsidRPr="007E64A8">
              <w:rPr>
                <w:rFonts w:ascii="Times New Roman" w:hAnsi="Times New Roman"/>
                <w:sz w:val="28"/>
                <w:szCs w:val="28"/>
              </w:rPr>
              <w:t xml:space="preserve">Из бюджета города осуществлялись дополнительные ежемесячные выплаты (доплаты, компенсации)  работникам муниципальных учреждений культуры и образовательных учреждений, спортивных школ (по 650 руб. ежемесячно);  </w:t>
            </w:r>
            <w:r w:rsidRPr="007E64A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  <w:t xml:space="preserve">заведующим, заместителям заведующих, педагогическим и медицинским работникам, младшим воспитателям муниципальных </w:t>
            </w:r>
            <w:r w:rsidR="002C5FBC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  <w:lastRenderedPageBreak/>
              <w:t xml:space="preserve">дошкольных учреждений </w:t>
            </w:r>
            <w:r w:rsidRPr="007E64A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  <w:t>и библиотекарям муниципальных библиотек (по 500 руб. ежемесячно).</w:t>
            </w:r>
          </w:p>
          <w:p w:rsidR="0096432F" w:rsidRPr="00172121" w:rsidRDefault="0096432F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2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72121" w:rsidRPr="00172121">
              <w:rPr>
                <w:rFonts w:ascii="Times New Roman" w:hAnsi="Times New Roman"/>
                <w:sz w:val="28"/>
                <w:szCs w:val="28"/>
              </w:rPr>
              <w:t>4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год наряду с льготами, установленными федеральным законодательством, предоставл</w:t>
            </w:r>
            <w:r w:rsidR="00172121">
              <w:rPr>
                <w:rFonts w:ascii="Times New Roman" w:hAnsi="Times New Roman"/>
                <w:sz w:val="28"/>
                <w:szCs w:val="28"/>
              </w:rPr>
              <w:t>ены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льготы ряду категорий налогоплательщиков в соответствии с решениями Смоленского городского Совета от 28.</w:t>
            </w:r>
            <w:r w:rsidR="00172121">
              <w:rPr>
                <w:rFonts w:ascii="Times New Roman" w:hAnsi="Times New Roman"/>
                <w:sz w:val="28"/>
                <w:szCs w:val="28"/>
              </w:rPr>
              <w:t>1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>0.201</w:t>
            </w:r>
            <w:r w:rsidR="00172121">
              <w:rPr>
                <w:rFonts w:ascii="Times New Roman" w:hAnsi="Times New Roman"/>
                <w:sz w:val="28"/>
                <w:szCs w:val="28"/>
              </w:rPr>
              <w:t>3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E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21">
              <w:rPr>
                <w:rFonts w:ascii="Times New Roman" w:hAnsi="Times New Roman"/>
                <w:sz w:val="28"/>
                <w:szCs w:val="28"/>
              </w:rPr>
              <w:t>963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и от 23.10.20</w:t>
            </w:r>
            <w:r w:rsidR="002C5FBC">
              <w:rPr>
                <w:rFonts w:ascii="Times New Roman" w:hAnsi="Times New Roman"/>
                <w:sz w:val="28"/>
                <w:szCs w:val="28"/>
              </w:rPr>
              <w:t xml:space="preserve">09  №12596 - </w:t>
            </w:r>
            <w:r w:rsidR="00172121">
              <w:rPr>
                <w:rFonts w:ascii="Times New Roman" w:hAnsi="Times New Roman"/>
                <w:sz w:val="28"/>
                <w:szCs w:val="28"/>
              </w:rPr>
              <w:t>п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>о земельному налогу</w:t>
            </w:r>
            <w:r w:rsidR="007E1733">
              <w:rPr>
                <w:rFonts w:ascii="Times New Roman" w:hAnsi="Times New Roman"/>
                <w:sz w:val="28"/>
                <w:szCs w:val="28"/>
              </w:rPr>
              <w:t xml:space="preserve"> более </w:t>
            </w:r>
            <w:r w:rsidR="007E1733" w:rsidRPr="0017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733">
              <w:rPr>
                <w:rFonts w:ascii="Times New Roman" w:hAnsi="Times New Roman"/>
                <w:sz w:val="28"/>
                <w:szCs w:val="28"/>
              </w:rPr>
              <w:t>5,5 тыс. человек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,  по налогу на имущество физических лиц - </w:t>
            </w:r>
            <w:r w:rsidR="00E532BC">
              <w:rPr>
                <w:rFonts w:ascii="Times New Roman" w:hAnsi="Times New Roman"/>
                <w:sz w:val="28"/>
                <w:szCs w:val="28"/>
              </w:rPr>
              <w:t>49</w:t>
            </w:r>
            <w:r w:rsidRPr="00172121">
              <w:rPr>
                <w:rFonts w:ascii="Times New Roman" w:hAnsi="Times New Roman"/>
                <w:sz w:val="28"/>
                <w:szCs w:val="28"/>
              </w:rPr>
              <w:t xml:space="preserve"> многодетных семей. </w:t>
            </w:r>
          </w:p>
          <w:p w:rsidR="000A1786" w:rsidRPr="0012558F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36">
              <w:rPr>
                <w:rFonts w:ascii="Times New Roman" w:hAnsi="Times New Roman"/>
                <w:sz w:val="28"/>
                <w:szCs w:val="28"/>
              </w:rPr>
              <w:t>Выполняя государственные полномочия по опеке и попечительству, Администрация города осуществляла  ежемесячные денежные выплаты на содержание детей, находящихся под опекой (попечительством), детей, переданных на воспитание в приемную семью, оплату труда приемных родителей и  компенсацию проезда в городском транспорте.</w:t>
            </w:r>
            <w:r w:rsidR="004C36E2" w:rsidRPr="00DC6A36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5C468F" w:rsidRPr="00DC6A36">
              <w:rPr>
                <w:rFonts w:ascii="Times New Roman" w:hAnsi="Times New Roman"/>
                <w:sz w:val="28"/>
                <w:szCs w:val="28"/>
              </w:rPr>
              <w:t>4</w:t>
            </w:r>
            <w:r w:rsidRPr="00DC6A36">
              <w:rPr>
                <w:rFonts w:ascii="Times New Roman" w:hAnsi="Times New Roman"/>
                <w:sz w:val="28"/>
                <w:szCs w:val="28"/>
              </w:rPr>
              <w:t xml:space="preserve"> году для детей-сирот и детей, оставшихся без попечения родителей, приобретено</w:t>
            </w:r>
            <w:r w:rsidR="00DC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68F" w:rsidRPr="00DC6A36">
              <w:rPr>
                <w:rFonts w:ascii="Times New Roman" w:hAnsi="Times New Roman"/>
                <w:sz w:val="28"/>
                <w:szCs w:val="28"/>
              </w:rPr>
              <w:t>28 жилых помещений.</w:t>
            </w:r>
            <w:r w:rsidR="005C4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2558F" w:rsidRPr="0012558F">
              <w:rPr>
                <w:rFonts w:ascii="Times New Roman" w:hAnsi="Times New Roman"/>
                <w:sz w:val="28"/>
                <w:szCs w:val="28"/>
              </w:rPr>
              <w:t>В течение года было выявлено 134 ребенка, оставшегося без попечения родителей</w:t>
            </w:r>
            <w:r w:rsidR="0012558F">
              <w:rPr>
                <w:rFonts w:ascii="Times New Roman" w:hAnsi="Times New Roman"/>
                <w:sz w:val="28"/>
                <w:szCs w:val="28"/>
              </w:rPr>
              <w:t>, в отношении всех этих детей приняты меры государственной защиты (устройство в замещающие семьи, в государственные учреждения, возврат в кровные семьи)</w:t>
            </w:r>
            <w:r w:rsidR="0012558F" w:rsidRPr="001255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1786" w:rsidRPr="00357CE7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E7">
              <w:rPr>
                <w:rFonts w:ascii="Times New Roman" w:hAnsi="Times New Roman"/>
                <w:sz w:val="28"/>
                <w:szCs w:val="28"/>
              </w:rPr>
              <w:t>Администрация города Смоленска также опекает недееспособных совершеннолетних граждан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>, к</w:t>
            </w:r>
            <w:r w:rsidR="00FE3ACC" w:rsidRPr="00357CE7">
              <w:rPr>
                <w:rFonts w:ascii="Times New Roman" w:hAnsi="Times New Roman"/>
                <w:sz w:val="28"/>
                <w:szCs w:val="28"/>
              </w:rPr>
              <w:t>оличество которых  на 01.01.201</w:t>
            </w:r>
            <w:r w:rsidR="00357CE7" w:rsidRPr="00357CE7">
              <w:rPr>
                <w:rFonts w:ascii="Times New Roman" w:hAnsi="Times New Roman"/>
                <w:sz w:val="28"/>
                <w:szCs w:val="28"/>
              </w:rPr>
              <w:t>5</w:t>
            </w:r>
            <w:r w:rsidR="00FE3ACC" w:rsidRPr="00357CE7">
              <w:rPr>
                <w:rFonts w:ascii="Times New Roman" w:hAnsi="Times New Roman"/>
                <w:sz w:val="28"/>
                <w:szCs w:val="28"/>
              </w:rPr>
              <w:t xml:space="preserve"> составило 4</w:t>
            </w:r>
            <w:r w:rsidR="00357CE7" w:rsidRPr="00357CE7">
              <w:rPr>
                <w:rFonts w:ascii="Times New Roman" w:hAnsi="Times New Roman"/>
                <w:sz w:val="28"/>
                <w:szCs w:val="28"/>
              </w:rPr>
              <w:t>23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57CE7" w:rsidRPr="00357CE7">
              <w:rPr>
                <w:rFonts w:ascii="Times New Roman" w:hAnsi="Times New Roman"/>
                <w:sz w:val="28"/>
                <w:szCs w:val="28"/>
              </w:rPr>
              <w:t>а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>.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57CE7" w:rsidRPr="00357CE7">
              <w:rPr>
                <w:rFonts w:ascii="Times New Roman" w:hAnsi="Times New Roman"/>
                <w:sz w:val="28"/>
                <w:szCs w:val="28"/>
              </w:rPr>
              <w:t>2014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341F8" w:rsidRPr="00357CE7">
              <w:rPr>
                <w:rFonts w:ascii="Times New Roman" w:hAnsi="Times New Roman"/>
                <w:sz w:val="28"/>
                <w:szCs w:val="28"/>
              </w:rPr>
              <w:t>оду</w:t>
            </w:r>
            <w:r w:rsidR="00463889" w:rsidRPr="00357CE7">
              <w:rPr>
                <w:rFonts w:ascii="Times New Roman" w:hAnsi="Times New Roman"/>
                <w:sz w:val="28"/>
                <w:szCs w:val="28"/>
              </w:rPr>
              <w:t xml:space="preserve"> в целях защиты прав и законных интересов совершеннолетних граждан, признанных судом недееспособными</w:t>
            </w:r>
            <w:r w:rsidR="00463889" w:rsidRPr="00357CE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 xml:space="preserve">  проведен</w:t>
            </w:r>
            <w:r w:rsidR="002B3705" w:rsidRPr="00357CE7">
              <w:rPr>
                <w:rFonts w:ascii="Times New Roman" w:hAnsi="Times New Roman"/>
                <w:sz w:val="28"/>
                <w:szCs w:val="28"/>
              </w:rPr>
              <w:t>о</w:t>
            </w:r>
            <w:r w:rsidR="0075372D" w:rsidRPr="00357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889" w:rsidRPr="00357CE7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1000 обследований жилищно-бытовых условий; представители Администрации города участвовали  в </w:t>
            </w:r>
            <w:r w:rsidR="00BC3400" w:rsidRPr="00357CE7">
              <w:rPr>
                <w:rFonts w:ascii="Times New Roman" w:hAnsi="Times New Roman"/>
                <w:sz w:val="28"/>
                <w:szCs w:val="28"/>
              </w:rPr>
              <w:t>1</w:t>
            </w:r>
            <w:r w:rsidR="00357CE7" w:rsidRPr="00357CE7">
              <w:rPr>
                <w:rFonts w:ascii="Times New Roman" w:hAnsi="Times New Roman"/>
                <w:sz w:val="28"/>
                <w:szCs w:val="28"/>
              </w:rPr>
              <w:t>44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 судебных заседаниях по защите прав недееспособных граждан. </w:t>
            </w:r>
          </w:p>
          <w:p w:rsidR="00D6599F" w:rsidRPr="00357CE7" w:rsidRDefault="00D6599F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E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Администрация города Смоленска осуществляет учет и подготовку необходимого пакета документов для предоставления жилья отдельным категориям граждан за счет средств федерального бюджета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>.  Непосредственно выдает сертификаты Департамент</w:t>
            </w:r>
            <w:r w:rsidR="000A1786" w:rsidRPr="00357CE7">
              <w:rPr>
                <w:rFonts w:ascii="Times New Roman" w:hAnsi="Times New Roman"/>
                <w:sz w:val="28"/>
                <w:szCs w:val="28"/>
              </w:rPr>
              <w:t xml:space="preserve">  Смоленской области по социальному развитию. </w:t>
            </w:r>
          </w:p>
          <w:p w:rsidR="005D3A50" w:rsidRPr="0090577C" w:rsidRDefault="005D3A50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п</w:t>
            </w:r>
            <w:r w:rsidRPr="0090577C">
              <w:rPr>
                <w:rFonts w:ascii="Times New Roman" w:hAnsi="Times New Roman"/>
                <w:sz w:val="28"/>
                <w:szCs w:val="28"/>
              </w:rPr>
              <w:t>редоставлена единовременная денежная выплата на строительство или приобретение жилого помещения 5</w:t>
            </w:r>
            <w:r w:rsidRPr="009057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577C">
              <w:rPr>
                <w:rFonts w:ascii="Times New Roman" w:hAnsi="Times New Roman"/>
                <w:sz w:val="28"/>
                <w:szCs w:val="28"/>
              </w:rPr>
              <w:t xml:space="preserve">ветеранам ВОВ и 4 гражданам из числа инвалидов и семей, имеющих детей </w:t>
            </w:r>
            <w:r w:rsidR="005C78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77C">
              <w:rPr>
                <w:rFonts w:ascii="Times New Roman" w:hAnsi="Times New Roman"/>
                <w:sz w:val="28"/>
                <w:szCs w:val="28"/>
              </w:rPr>
              <w:t xml:space="preserve">инвалидов; </w:t>
            </w:r>
            <w:r w:rsidRPr="009057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577C">
              <w:rPr>
                <w:rFonts w:ascii="Times New Roman" w:hAnsi="Times New Roman"/>
                <w:sz w:val="28"/>
                <w:szCs w:val="28"/>
              </w:rPr>
              <w:t>выдано 6  государственных жилищных сертификатов  семьям граждан, подвергшихся воздействию радиации вследствие аварий и катастроф, и приравненных к ним лиц.</w:t>
            </w:r>
          </w:p>
          <w:p w:rsidR="005D3A50" w:rsidRDefault="005D3A50" w:rsidP="00CE683F">
            <w:pPr>
              <w:spacing w:after="0" w:line="240" w:lineRule="auto"/>
              <w:ind w:firstLine="7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50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производится </w:t>
            </w:r>
            <w:proofErr w:type="spellStart"/>
            <w:r w:rsidRPr="005D3A50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5D3A50">
              <w:rPr>
                <w:rFonts w:ascii="Times New Roman" w:hAnsi="Times New Roman"/>
                <w:sz w:val="28"/>
                <w:szCs w:val="28"/>
              </w:rPr>
              <w:t xml:space="preserve"> программы «Обеспечение жильем молодых семей».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Молодым семьям выдано 30 свидетельств о праве</w:t>
            </w:r>
            <w:r w:rsidRPr="00E267B3">
              <w:rPr>
                <w:sz w:val="28"/>
                <w:szCs w:val="28"/>
              </w:rPr>
              <w:t xml:space="preserve">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на получение социальной выплаты на приобретение жилья или строительство индивидуального жилого дома за счет средств, предусмотренных в бюджете на  2013 год,  и 13 свидетельств - за счет средств, предусмотренных в бюджете на  2014 год.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Ведется работа по формированию списков участнико</w:t>
            </w:r>
            <w:r w:rsidR="00EE4485">
              <w:rPr>
                <w:rFonts w:ascii="Times New Roman" w:hAnsi="Times New Roman"/>
                <w:sz w:val="28"/>
                <w:szCs w:val="28"/>
              </w:rPr>
              <w:t>в данной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на 2015 год. По состоянию на 01.02.2015 количество таких молодых семей составляет 118.</w:t>
            </w:r>
          </w:p>
          <w:p w:rsidR="003B5072" w:rsidRPr="0053764E" w:rsidRDefault="0053764E" w:rsidP="00CE683F">
            <w:pPr>
              <w:pStyle w:val="210"/>
              <w:tabs>
                <w:tab w:val="right" w:pos="851"/>
              </w:tabs>
              <w:ind w:firstLine="709"/>
              <w:rPr>
                <w:b/>
                <w:i/>
                <w:szCs w:val="28"/>
              </w:rPr>
            </w:pPr>
            <w:r w:rsidRPr="0053764E">
              <w:rPr>
                <w:b/>
                <w:i/>
                <w:szCs w:val="28"/>
              </w:rPr>
              <w:t>В 2014 году</w:t>
            </w:r>
            <w:r w:rsidRPr="0053764E">
              <w:rPr>
                <w:b/>
                <w:i/>
                <w:color w:val="FF0000"/>
                <w:szCs w:val="28"/>
              </w:rPr>
              <w:t xml:space="preserve"> </w:t>
            </w:r>
            <w:r w:rsidRPr="0053764E">
              <w:rPr>
                <w:b/>
                <w:i/>
                <w:szCs w:val="28"/>
              </w:rPr>
              <w:t>продолжалась</w:t>
            </w:r>
            <w:r w:rsidR="003B5072" w:rsidRPr="0053764E">
              <w:rPr>
                <w:b/>
                <w:i/>
                <w:szCs w:val="28"/>
              </w:rPr>
              <w:t xml:space="preserve"> работа по ул</w:t>
            </w:r>
            <w:r w:rsidRPr="0053764E">
              <w:rPr>
                <w:b/>
                <w:i/>
                <w:szCs w:val="28"/>
              </w:rPr>
              <w:t xml:space="preserve">учшению жилищных условий смолян.  </w:t>
            </w:r>
          </w:p>
          <w:p w:rsidR="0053764E" w:rsidRPr="00E267B3" w:rsidRDefault="0053764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ереселен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из ветхого и аварийного фонда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19E" w:rsidRPr="00E267B3">
              <w:rPr>
                <w:rFonts w:ascii="Times New Roman" w:hAnsi="Times New Roman"/>
                <w:sz w:val="28"/>
                <w:szCs w:val="28"/>
              </w:rPr>
              <w:t xml:space="preserve">292 семьи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(</w:t>
            </w:r>
            <w:r w:rsidR="00A7619E" w:rsidRPr="00E267B3">
              <w:rPr>
                <w:rFonts w:ascii="Times New Roman" w:hAnsi="Times New Roman"/>
                <w:sz w:val="28"/>
                <w:szCs w:val="28"/>
              </w:rPr>
              <w:t>801 человек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).</w:t>
            </w:r>
            <w:r w:rsidRPr="005F53D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Переселение проводилось в рамках  муниципальной программы «Подготовка к празднован</w:t>
            </w:r>
            <w:r>
              <w:rPr>
                <w:rFonts w:ascii="Times New Roman" w:hAnsi="Times New Roman"/>
                <w:sz w:val="28"/>
                <w:szCs w:val="28"/>
              </w:rPr>
              <w:t>ию 1150-летия города Смоленска» и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 в соответствии с муниципальной адресной программой по переселению граждан из аварийного жилищного фонда,  разработанной в рамках реализации на территории города Смоленска Федерального закона от 21.07.2007 № 185-ФЗ «О Фонде содействия реформированию жилищно-коммунального хозяйства».</w:t>
            </w:r>
            <w:r w:rsidRPr="005F53D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Для целей переселения граждан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>введены в эксплуатацию два  многоквартирных дома в микрорайоне Королевка</w:t>
            </w:r>
            <w:r w:rsidR="00A7619E">
              <w:rPr>
                <w:rFonts w:ascii="Times New Roman" w:hAnsi="Times New Roman"/>
                <w:sz w:val="28"/>
                <w:szCs w:val="28"/>
              </w:rPr>
              <w:t xml:space="preserve"> (225 квартир)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  и приобретено</w:t>
            </w:r>
            <w:r w:rsidR="00A7619E">
              <w:rPr>
                <w:rFonts w:ascii="Times New Roman" w:hAnsi="Times New Roman"/>
                <w:sz w:val="28"/>
                <w:szCs w:val="28"/>
              </w:rPr>
              <w:t xml:space="preserve"> по итогам аукционов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89 </w:t>
            </w:r>
            <w:r w:rsidRPr="00E267B3">
              <w:rPr>
                <w:rFonts w:ascii="Times New Roman" w:hAnsi="Times New Roman"/>
                <w:sz w:val="28"/>
                <w:szCs w:val="28"/>
              </w:rPr>
              <w:t xml:space="preserve">квартир. </w:t>
            </w:r>
          </w:p>
          <w:p w:rsidR="0053764E" w:rsidRPr="00E267B3" w:rsidRDefault="0053764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7B3">
              <w:rPr>
                <w:rFonts w:ascii="Times New Roman" w:hAnsi="Times New Roman"/>
                <w:sz w:val="28"/>
                <w:szCs w:val="28"/>
              </w:rPr>
              <w:t xml:space="preserve">Работа по предоставлению гражданам жилых помещений для переселения из аварийного жилищного фонда в рамках указанных программ, а также  из аварийного дома №10 по переулку Фурманова будет продолжена  в 2015 году. </w:t>
            </w:r>
          </w:p>
          <w:p w:rsidR="00AC4A00" w:rsidRDefault="00AC4A00" w:rsidP="00CE683F">
            <w:pPr>
              <w:pStyle w:val="af0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51353">
              <w:rPr>
                <w:rFonts w:ascii="Times New Roman" w:hAnsi="Times New Roman"/>
                <w:sz w:val="28"/>
                <w:szCs w:val="28"/>
              </w:rPr>
              <w:t xml:space="preserve">о договорам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найма в 2014 году предоставлено </w:t>
            </w:r>
            <w:r w:rsidRPr="00151353">
              <w:rPr>
                <w:rFonts w:ascii="Times New Roman" w:hAnsi="Times New Roman"/>
                <w:sz w:val="28"/>
                <w:szCs w:val="28"/>
              </w:rPr>
              <w:t xml:space="preserve">5 жилых помещений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8-ми </w:t>
            </w:r>
            <w:r w:rsidRPr="00151353">
              <w:rPr>
                <w:rFonts w:ascii="Times New Roman" w:hAnsi="Times New Roman"/>
                <w:sz w:val="28"/>
                <w:szCs w:val="28"/>
              </w:rPr>
              <w:t>гражданам, страдающим тяжелыми формами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132" w:rsidRPr="0053764E" w:rsidRDefault="008C4132" w:rsidP="00CE683F">
            <w:pPr>
              <w:pStyle w:val="a8"/>
              <w:tabs>
                <w:tab w:val="left" w:pos="0"/>
              </w:tabs>
              <w:ind w:firstLine="709"/>
              <w:jc w:val="both"/>
              <w:rPr>
                <w:b/>
                <w:i/>
              </w:rPr>
            </w:pPr>
            <w:r w:rsidRPr="0053764E">
              <w:rPr>
                <w:b/>
                <w:i/>
              </w:rPr>
              <w:t xml:space="preserve">В рамках работы по обеспечению социальных гарантий Администрация города Смоленска организует работу учреждений социальной сферы.  </w:t>
            </w:r>
          </w:p>
          <w:p w:rsidR="00DC0048" w:rsidRPr="00DA1A15" w:rsidRDefault="00DC0048" w:rsidP="00CE683F">
            <w:pPr>
              <w:pStyle w:val="af0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49E5">
              <w:rPr>
                <w:rFonts w:ascii="Times New Roman" w:hAnsi="Times New Roman"/>
                <w:sz w:val="28"/>
                <w:szCs w:val="28"/>
              </w:rPr>
              <w:t>В детских садах по состоянию на 01.01.201</w:t>
            </w:r>
            <w:r w:rsidRPr="009959E9">
              <w:rPr>
                <w:rFonts w:ascii="Times New Roman" w:hAnsi="Times New Roman"/>
                <w:sz w:val="28"/>
                <w:szCs w:val="28"/>
              </w:rPr>
              <w:t>5</w:t>
            </w:r>
            <w:r w:rsidRPr="00C349E5">
              <w:rPr>
                <w:rFonts w:ascii="Times New Roman" w:hAnsi="Times New Roman"/>
                <w:sz w:val="28"/>
                <w:szCs w:val="28"/>
              </w:rPr>
              <w:t xml:space="preserve"> воспитывалось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14373 ребенка, что на </w:t>
            </w:r>
            <w:r w:rsidRPr="000420EA">
              <w:rPr>
                <w:rFonts w:ascii="Times New Roman" w:hAnsi="Times New Roman"/>
                <w:sz w:val="28"/>
                <w:szCs w:val="28"/>
              </w:rPr>
              <w:t>773</w:t>
            </w:r>
            <w:r w:rsidRPr="00C34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Pr="00C349E5">
              <w:rPr>
                <w:rFonts w:ascii="Times New Roman" w:hAnsi="Times New Roman"/>
                <w:sz w:val="28"/>
                <w:szCs w:val="28"/>
              </w:rPr>
              <w:t xml:space="preserve"> больше, чем годом ранее. </w:t>
            </w:r>
          </w:p>
          <w:p w:rsidR="00DC0048" w:rsidRPr="00DA1A15" w:rsidRDefault="0053764E" w:rsidP="00CE683F">
            <w:pPr>
              <w:pStyle w:val="af0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62BD">
              <w:rPr>
                <w:rFonts w:ascii="Times New Roman" w:hAnsi="Times New Roman"/>
                <w:color w:val="000000"/>
                <w:sz w:val="28"/>
                <w:szCs w:val="28"/>
              </w:rPr>
              <w:t>В 2014 году</w:t>
            </w:r>
            <w:r w:rsidRPr="000E2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3764E">
              <w:rPr>
                <w:rFonts w:ascii="Times New Roman" w:hAnsi="Times New Roman" w:cs="Times New Roman"/>
                <w:sz w:val="28"/>
                <w:szCs w:val="28"/>
              </w:rPr>
              <w:t>после капитального ремонта начал функцион</w:t>
            </w:r>
            <w:r w:rsidR="00A4712D">
              <w:rPr>
                <w:rFonts w:ascii="Times New Roman" w:hAnsi="Times New Roman" w:cs="Times New Roman"/>
                <w:sz w:val="28"/>
                <w:szCs w:val="28"/>
              </w:rPr>
              <w:t>ировать детский сад «Светлячок»,</w:t>
            </w:r>
            <w:r w:rsidRPr="00537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 в эксплуатацию  новый детский сад - прогимназия «Исток».</w:t>
            </w:r>
            <w:r w:rsidRPr="00537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2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Созданы </w:t>
            </w:r>
            <w:r w:rsidR="00422CE1" w:rsidRPr="006B15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дополнительны</w:t>
            </w:r>
            <w:r w:rsidR="00422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места</w:t>
            </w:r>
            <w:r w:rsidR="00422CE1" w:rsidRPr="006B15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422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ряде </w:t>
            </w:r>
            <w:r w:rsidR="00EE4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дошкольных учреждений</w:t>
            </w:r>
            <w:r w:rsidR="00422CE1" w:rsidRPr="006B15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счет </w:t>
            </w:r>
            <w:r w:rsidR="00422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более рационального использования имеющихся </w:t>
            </w:r>
            <w:r w:rsidR="00422CE1" w:rsidRPr="006B15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помещени</w:t>
            </w:r>
            <w:r w:rsidR="00422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й.</w:t>
            </w:r>
            <w:r w:rsidR="00422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  <w:r w:rsidRPr="00537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увеличено</w:t>
            </w:r>
            <w:r w:rsidRPr="00537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мест в муниципальных дошкольных учреждениях.</w:t>
            </w:r>
            <w:r w:rsidRPr="000E2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="00DC0048" w:rsidRPr="009959E9">
              <w:rPr>
                <w:rFonts w:ascii="Times New Roman" w:hAnsi="Times New Roman"/>
                <w:sz w:val="28"/>
                <w:szCs w:val="28"/>
              </w:rPr>
              <w:t xml:space="preserve"> Численность детей, получивших направления в муниципальные детские сады, составила</w:t>
            </w:r>
            <w:r w:rsidR="00DC00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C0048" w:rsidRPr="00DA1A15">
              <w:rPr>
                <w:rFonts w:ascii="Times New Roman" w:hAnsi="Times New Roman"/>
                <w:sz w:val="28"/>
                <w:szCs w:val="28"/>
              </w:rPr>
              <w:t>6045 (на 435 мест больше, чем в 2013 году).</w:t>
            </w:r>
          </w:p>
          <w:p w:rsidR="00DC0048" w:rsidRPr="00422CE1" w:rsidRDefault="00EE4485" w:rsidP="00CE683F">
            <w:pPr>
              <w:pStyle w:val="af0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не менее</w:t>
            </w:r>
            <w:r w:rsidR="00685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048" w:rsidRPr="0053764E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="00DC0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48" w:rsidRPr="0053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048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DC0048" w:rsidRPr="0053764E">
              <w:rPr>
                <w:rFonts w:ascii="Times New Roman" w:hAnsi="Times New Roman" w:cs="Times New Roman"/>
                <w:sz w:val="28"/>
                <w:szCs w:val="28"/>
              </w:rPr>
              <w:t xml:space="preserve">  детей дошкольного возраста  местами в детских </w:t>
            </w:r>
            <w:r w:rsidR="00DC004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C0048" w:rsidRPr="0053764E">
              <w:rPr>
                <w:rFonts w:ascii="Times New Roman" w:hAnsi="Times New Roman" w:cs="Times New Roman"/>
                <w:sz w:val="28"/>
                <w:szCs w:val="28"/>
              </w:rPr>
              <w:t>адах</w:t>
            </w:r>
            <w:r w:rsidR="00DC004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остается.</w:t>
            </w:r>
            <w:r w:rsidR="00DC0048" w:rsidRPr="009959E9">
              <w:rPr>
                <w:rFonts w:ascii="Times New Roman" w:hAnsi="Times New Roman"/>
                <w:sz w:val="28"/>
                <w:szCs w:val="28"/>
              </w:rPr>
              <w:t xml:space="preserve"> Численность детей, стоящих в очереди на получение места в муниципальных </w:t>
            </w:r>
            <w:r w:rsidR="00DC0048">
              <w:rPr>
                <w:rFonts w:ascii="Times New Roman" w:hAnsi="Times New Roman"/>
                <w:sz w:val="28"/>
                <w:szCs w:val="28"/>
              </w:rPr>
              <w:t xml:space="preserve">дошкольных учреждениях, не уменьшается: </w:t>
            </w:r>
            <w:r w:rsidR="000356B1" w:rsidRPr="00ED12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56B1">
              <w:rPr>
                <w:rFonts w:ascii="Times New Roman" w:eastAsia="Calibri" w:hAnsi="Times New Roman" w:cs="Times New Roman"/>
                <w:sz w:val="28"/>
                <w:szCs w:val="28"/>
              </w:rPr>
              <w:t>1286</w:t>
            </w:r>
            <w:r w:rsidR="000356B1" w:rsidRPr="00ED1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="00035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 них 5063 ребенка – в возрасте до 1,5 лет)</w:t>
            </w:r>
            <w:r w:rsidR="000356B1" w:rsidRPr="00ED1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356B1"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2014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 w:rsidR="00035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очереди состояло </w:t>
            </w:r>
            <w:r w:rsidR="000356B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356B1" w:rsidRPr="000356B1">
              <w:rPr>
                <w:rFonts w:ascii="Times New Roman" w:hAnsi="Times New Roman"/>
                <w:sz w:val="28"/>
                <w:szCs w:val="28"/>
              </w:rPr>
              <w:t>10867 детей</w:t>
            </w:r>
            <w:r w:rsidR="00DC0048" w:rsidRPr="000356B1">
              <w:rPr>
                <w:rFonts w:ascii="Times New Roman" w:hAnsi="Times New Roman"/>
                <w:sz w:val="28"/>
                <w:szCs w:val="28"/>
              </w:rPr>
              <w:t>.</w:t>
            </w:r>
            <w:r w:rsidR="00A76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102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местах в дошкольных учреждениях удовлетворяется за счет высвобождения и открытия дополнительных мест.</w:t>
            </w:r>
          </w:p>
          <w:p w:rsidR="00686EAF" w:rsidRPr="006F61F3" w:rsidRDefault="0053764E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86EAF">
              <w:rPr>
                <w:rFonts w:ascii="Times New Roman" w:hAnsi="Times New Roman"/>
                <w:sz w:val="28"/>
                <w:szCs w:val="28"/>
              </w:rPr>
              <w:t>Для решения  проблемы обеспечения детей местами в детских сад</w:t>
            </w:r>
            <w:r w:rsidR="00DC0048">
              <w:rPr>
                <w:rFonts w:ascii="Times New Roman" w:hAnsi="Times New Roman"/>
                <w:sz w:val="28"/>
                <w:szCs w:val="28"/>
              </w:rPr>
              <w:t xml:space="preserve">ах в 2014 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DC00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 xml:space="preserve"> продолжались работы </w:t>
            </w:r>
            <w:r w:rsidRPr="00686E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 xml:space="preserve">по строительству  прогимназии 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686EAF" w:rsidRPr="006F61F3">
              <w:rPr>
                <w:rFonts w:ascii="Times New Roman" w:hAnsi="Times New Roman"/>
                <w:sz w:val="28"/>
                <w:szCs w:val="28"/>
              </w:rPr>
              <w:t xml:space="preserve"> одаренных детей 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>по ул. Свердлова</w:t>
            </w:r>
            <w:r w:rsidR="000356B1">
              <w:rPr>
                <w:rFonts w:ascii="Times New Roman" w:hAnsi="Times New Roman"/>
                <w:sz w:val="28"/>
                <w:szCs w:val="28"/>
              </w:rPr>
              <w:t xml:space="preserve"> (на 110 мест)</w:t>
            </w:r>
            <w:r w:rsidRPr="00686EAF">
              <w:rPr>
                <w:rFonts w:ascii="Times New Roman" w:hAnsi="Times New Roman"/>
                <w:sz w:val="28"/>
                <w:szCs w:val="28"/>
              </w:rPr>
              <w:t>.</w:t>
            </w:r>
            <w:r w:rsidRPr="00686E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EAF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 xml:space="preserve">планируется  завершить </w:t>
            </w:r>
            <w:r w:rsidR="00686EAF">
              <w:rPr>
                <w:rFonts w:ascii="Times New Roman" w:hAnsi="Times New Roman"/>
                <w:sz w:val="28"/>
                <w:szCs w:val="28"/>
              </w:rPr>
              <w:t>в</w:t>
            </w:r>
            <w:r w:rsidR="00686EAF" w:rsidRPr="00686EAF">
              <w:rPr>
                <w:rFonts w:ascii="Times New Roman" w:hAnsi="Times New Roman"/>
                <w:sz w:val="28"/>
                <w:szCs w:val="28"/>
              </w:rPr>
              <w:t xml:space="preserve"> 2015 году</w:t>
            </w:r>
            <w:r w:rsidR="00686E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764E" w:rsidRPr="000E231D" w:rsidRDefault="00422CE1" w:rsidP="00CE683F">
            <w:pPr>
              <w:pStyle w:val="31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EA58EF" w:rsidRPr="00EA58EF">
              <w:rPr>
                <w:szCs w:val="28"/>
              </w:rPr>
              <w:t>В</w:t>
            </w:r>
            <w:r w:rsidR="0053764E" w:rsidRPr="009A62CC">
              <w:rPr>
                <w:szCs w:val="28"/>
              </w:rPr>
              <w:t xml:space="preserve"> рамках реализации областной государственной программы «Развитие образования и молодежной политики в Смоленской области» практически завершено строительство детских садов  в микрорайоне Соловьиная роща (на 150 мест) и в  микрорайоне Королевка (на 150 мест). Ввод </w:t>
            </w:r>
            <w:r>
              <w:rPr>
                <w:szCs w:val="28"/>
              </w:rPr>
              <w:t>объектов</w:t>
            </w:r>
            <w:r w:rsidR="0053764E" w:rsidRPr="009A62CC">
              <w:rPr>
                <w:szCs w:val="28"/>
              </w:rPr>
              <w:t xml:space="preserve"> в эксплуатацию </w:t>
            </w:r>
            <w:r w:rsidR="000356B1">
              <w:rPr>
                <w:szCs w:val="28"/>
              </w:rPr>
              <w:t xml:space="preserve">также </w:t>
            </w:r>
            <w:r w:rsidR="0053764E" w:rsidRPr="009A62CC">
              <w:rPr>
                <w:szCs w:val="28"/>
              </w:rPr>
              <w:t>планируется в 2015 году.</w:t>
            </w:r>
          </w:p>
          <w:p w:rsidR="00B30CA8" w:rsidRPr="005D3BB6" w:rsidRDefault="008C4132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CE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В муниципальной системе общего образования  решалась задача повышения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D3BB6">
              <w:rPr>
                <w:rFonts w:ascii="Times New Roman" w:hAnsi="Times New Roman"/>
                <w:sz w:val="28"/>
                <w:szCs w:val="28"/>
              </w:rPr>
              <w:t xml:space="preserve">Для достижения этой цели реализовывались основные направления национальной образовательной инициативы «Наша новая школа», </w:t>
            </w:r>
            <w:r w:rsidR="00113279" w:rsidRPr="005D3BB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5D3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279" w:rsidRPr="005D3BB6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587146">
              <w:rPr>
                <w:rFonts w:ascii="Times New Roman" w:hAnsi="Times New Roman"/>
                <w:sz w:val="28"/>
                <w:szCs w:val="28"/>
              </w:rPr>
              <w:t>ной программы «Доступная среда»</w:t>
            </w:r>
            <w:r w:rsidR="00113279" w:rsidRPr="005D3BB6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5D3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CA8" w:rsidRPr="005D3BB6">
              <w:rPr>
                <w:rFonts w:ascii="Times New Roman" w:hAnsi="Times New Roman"/>
                <w:sz w:val="28"/>
                <w:szCs w:val="28"/>
              </w:rPr>
              <w:t>ведомственной целевой программы</w:t>
            </w:r>
            <w:r w:rsidR="00B30CA8" w:rsidRPr="005D3B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30CA8" w:rsidRPr="005D3BB6">
              <w:rPr>
                <w:rFonts w:ascii="Times New Roman" w:hAnsi="Times New Roman"/>
                <w:sz w:val="28"/>
                <w:szCs w:val="28"/>
              </w:rPr>
              <w:t>«Развитие системы образования города Смоленска».</w:t>
            </w:r>
            <w:r w:rsidR="00B30CA8" w:rsidRPr="005D3B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12849" w:rsidRPr="00F50C5C" w:rsidRDefault="006856BF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гимназии им. Пржевальского и эстетического профиля, а также школа №33 </w:t>
            </w:r>
            <w:r w:rsidRPr="006856BF">
              <w:rPr>
                <w:rFonts w:ascii="Times New Roman" w:hAnsi="Times New Roman"/>
                <w:sz w:val="28"/>
                <w:szCs w:val="28"/>
              </w:rPr>
              <w:t>города Смоленска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BF">
              <w:rPr>
                <w:rFonts w:ascii="Times New Roman" w:hAnsi="Times New Roman"/>
                <w:sz w:val="28"/>
                <w:szCs w:val="28"/>
              </w:rPr>
              <w:t xml:space="preserve"> вошли в перечень «500 лучших школ России»</w:t>
            </w:r>
            <w:r w:rsidR="00C12849">
              <w:rPr>
                <w:rFonts w:ascii="Times New Roman" w:hAnsi="Times New Roman"/>
                <w:sz w:val="28"/>
                <w:szCs w:val="28"/>
              </w:rPr>
              <w:t>.</w:t>
            </w:r>
            <w:r w:rsidR="008C4132" w:rsidRPr="006856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12849" w:rsidRPr="00F50C5C">
              <w:rPr>
                <w:rFonts w:ascii="Times New Roman" w:hAnsi="Times New Roman"/>
                <w:sz w:val="28"/>
                <w:szCs w:val="28"/>
              </w:rPr>
              <w:t xml:space="preserve"> В рамках приоритетного национального проекта «Образов</w:t>
            </w:r>
            <w:r w:rsidR="00587146">
              <w:rPr>
                <w:rFonts w:ascii="Times New Roman" w:hAnsi="Times New Roman"/>
                <w:sz w:val="28"/>
                <w:szCs w:val="28"/>
              </w:rPr>
              <w:t>ание»</w:t>
            </w:r>
            <w:r w:rsidR="00C12849" w:rsidRPr="00F50C5C">
              <w:rPr>
                <w:rFonts w:ascii="Times New Roman" w:hAnsi="Times New Roman"/>
                <w:sz w:val="28"/>
                <w:szCs w:val="28"/>
              </w:rPr>
              <w:t xml:space="preserve"> в конкурсе н</w:t>
            </w:r>
            <w:r w:rsidR="00587146">
              <w:rPr>
                <w:rFonts w:ascii="Times New Roman" w:hAnsi="Times New Roman"/>
                <w:sz w:val="28"/>
                <w:szCs w:val="28"/>
              </w:rPr>
              <w:t>а получение денежного поощрения</w:t>
            </w:r>
            <w:r w:rsidR="00C12849" w:rsidRPr="00F50C5C">
              <w:rPr>
                <w:rFonts w:ascii="Times New Roman" w:hAnsi="Times New Roman"/>
                <w:sz w:val="28"/>
                <w:szCs w:val="28"/>
              </w:rPr>
              <w:t xml:space="preserve"> ежегодно участвуют и становятся по</w:t>
            </w:r>
            <w:r w:rsidR="00B5765A">
              <w:rPr>
                <w:rFonts w:ascii="Times New Roman" w:hAnsi="Times New Roman"/>
                <w:sz w:val="28"/>
                <w:szCs w:val="28"/>
              </w:rPr>
              <w:t xml:space="preserve">бедителями смоленские учителя. </w:t>
            </w:r>
            <w:r w:rsidR="00C12849" w:rsidRPr="00F50C5C">
              <w:rPr>
                <w:rFonts w:ascii="Times New Roman" w:hAnsi="Times New Roman"/>
                <w:sz w:val="28"/>
                <w:szCs w:val="28"/>
              </w:rPr>
              <w:t>В 2014 году пять педагогов стали победителями конкурса на федеральном уровне,  два - на региональном уровне.</w:t>
            </w:r>
            <w:r w:rsidR="00C12849"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12849" w:rsidRPr="00F50C5C">
              <w:rPr>
                <w:rFonts w:ascii="Times New Roman" w:hAnsi="Times New Roman"/>
                <w:sz w:val="28"/>
                <w:szCs w:val="28"/>
              </w:rPr>
              <w:t xml:space="preserve">Смоленский Дворец творчества детей и молодежи  стал одним из победителей Всероссийского конкурса  «Лучшее учреждение дополнительного образования детей – 2014», его коллективу вручены диплом и памятный знак. </w:t>
            </w:r>
          </w:p>
          <w:p w:rsidR="003847D6" w:rsidRPr="003847D6" w:rsidRDefault="003847D6" w:rsidP="00CE683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15F90">
              <w:rPr>
                <w:rFonts w:ascii="Times New Roman" w:hAnsi="Times New Roman"/>
                <w:sz w:val="28"/>
                <w:szCs w:val="28"/>
              </w:rPr>
              <w:t xml:space="preserve"> 2014-2015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 победителями и призерами областных олимпиад стали 70 школьников, городских олимпиад – 352 школьника. </w:t>
            </w:r>
            <w:r w:rsidR="00E364DF">
              <w:rPr>
                <w:rFonts w:ascii="Times New Roman" w:hAnsi="Times New Roman"/>
                <w:sz w:val="28"/>
                <w:szCs w:val="28"/>
              </w:rPr>
              <w:t>Повысилось</w:t>
            </w:r>
            <w:r w:rsidRPr="00115F90">
              <w:rPr>
                <w:rFonts w:ascii="Times New Roman" w:hAnsi="Times New Roman"/>
                <w:sz w:val="28"/>
                <w:szCs w:val="28"/>
              </w:rPr>
              <w:t xml:space="preserve"> качество знаний обучающихся и составило 45,8%</w:t>
            </w:r>
            <w:r w:rsidR="00B14102">
              <w:rPr>
                <w:rFonts w:ascii="Times New Roman" w:hAnsi="Times New Roman"/>
                <w:sz w:val="28"/>
                <w:szCs w:val="28"/>
              </w:rPr>
              <w:t xml:space="preserve"> (учащиеся, успевающие на «4» и «5»)</w:t>
            </w:r>
            <w:r w:rsidRPr="00115F90">
              <w:rPr>
                <w:rFonts w:ascii="Times New Roman" w:hAnsi="Times New Roman"/>
                <w:sz w:val="28"/>
                <w:szCs w:val="28"/>
              </w:rPr>
              <w:t>.</w:t>
            </w:r>
            <w:r w:rsidRPr="006A1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F90">
              <w:rPr>
                <w:rFonts w:ascii="Times New Roman" w:hAnsi="Times New Roman"/>
                <w:sz w:val="28"/>
                <w:szCs w:val="28"/>
              </w:rPr>
              <w:t>Процент успеваемости по городу составил 98,3</w:t>
            </w:r>
            <w:r w:rsidR="00587146">
              <w:rPr>
                <w:rFonts w:ascii="Times New Roman" w:hAnsi="Times New Roman"/>
                <w:sz w:val="28"/>
                <w:szCs w:val="28"/>
              </w:rPr>
              <w:t>5</w:t>
            </w:r>
            <w:r w:rsidRPr="003847D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384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Премии  им. Ю.А. Гагарина  вручены 12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лучшим </w:t>
            </w:r>
            <w:r w:rsidRPr="00384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учащимся города.</w:t>
            </w:r>
          </w:p>
          <w:p w:rsidR="007400E3" w:rsidRDefault="00F33076" w:rsidP="00CE683F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п</w:t>
            </w:r>
            <w:r w:rsidR="003847D6">
              <w:rPr>
                <w:rFonts w:ascii="Times New Roman" w:hAnsi="Times New Roman"/>
                <w:sz w:val="28"/>
                <w:szCs w:val="28"/>
              </w:rPr>
              <w:t xml:space="preserve">родолжалось </w:t>
            </w:r>
            <w:r w:rsidR="003847D6" w:rsidRPr="00AC5657">
              <w:rPr>
                <w:rFonts w:ascii="Times New Roman" w:hAnsi="Times New Roman"/>
                <w:sz w:val="28"/>
                <w:szCs w:val="28"/>
              </w:rPr>
              <w:t>строительство пристройки (спортивный зал) к  лицею №</w:t>
            </w:r>
            <w:r w:rsidR="00E36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7D6" w:rsidRPr="00AC5657">
              <w:rPr>
                <w:rFonts w:ascii="Times New Roman" w:hAnsi="Times New Roman"/>
                <w:sz w:val="28"/>
                <w:szCs w:val="28"/>
              </w:rPr>
              <w:t>1 им. Б.Н. Петрова по ул. Багратиона</w:t>
            </w:r>
            <w:r w:rsidR="00A471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400E3" w:rsidRPr="004458BC">
              <w:rPr>
                <w:rFonts w:ascii="Times New Roman" w:hAnsi="Times New Roman"/>
                <w:sz w:val="28"/>
                <w:szCs w:val="28"/>
              </w:rPr>
              <w:t>Разрабо</w:t>
            </w:r>
            <w:r w:rsidR="006C3472">
              <w:rPr>
                <w:rFonts w:ascii="Times New Roman" w:hAnsi="Times New Roman"/>
                <w:sz w:val="28"/>
                <w:szCs w:val="28"/>
              </w:rPr>
              <w:t>тана проектная документация на</w:t>
            </w:r>
            <w:r w:rsidR="007400E3" w:rsidRPr="004458BC">
              <w:rPr>
                <w:rFonts w:ascii="Times New Roman" w:hAnsi="Times New Roman"/>
                <w:sz w:val="28"/>
                <w:szCs w:val="28"/>
              </w:rPr>
              <w:t xml:space="preserve"> пристройку к зданию МОУ СОШ №</w:t>
            </w:r>
            <w:r w:rsidR="00E36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0E3" w:rsidRPr="004458BC">
              <w:rPr>
                <w:rFonts w:ascii="Times New Roman" w:hAnsi="Times New Roman"/>
                <w:sz w:val="28"/>
                <w:szCs w:val="28"/>
              </w:rPr>
              <w:t xml:space="preserve">33, проведена </w:t>
            </w:r>
            <w:proofErr w:type="spellStart"/>
            <w:r w:rsidR="007400E3" w:rsidRPr="004458BC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="007400E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A471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55D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Разработан проект гимнастического зала</w:t>
            </w:r>
            <w:r w:rsidR="00B5765A">
              <w:t xml:space="preserve"> </w:t>
            </w:r>
            <w:r w:rsidR="00B5765A" w:rsidRP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ДОД ДЮСШ № 4</w:t>
            </w:r>
            <w:r w:rsidR="00A47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5765A" w:rsidRDefault="00A4712D" w:rsidP="00CE683F">
            <w:pPr>
              <w:pStyle w:val="af1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1BB">
              <w:rPr>
                <w:rFonts w:ascii="Times New Roman" w:hAnsi="Times New Roman"/>
                <w:sz w:val="28"/>
                <w:szCs w:val="28"/>
              </w:rPr>
              <w:t xml:space="preserve">Осуществлена 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комплекса школы №35. </w:t>
            </w:r>
            <w:r w:rsidRPr="0044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076" w:rsidRDefault="00A4712D" w:rsidP="00CE683F">
            <w:pPr>
              <w:pStyle w:val="af1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2015 году</w:t>
            </w:r>
            <w:r w:rsidR="00B14102" w:rsidRPr="00740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современные стадионы и спортивные площадки</w:t>
            </w:r>
            <w:r w:rsidR="00B1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102" w:rsidRPr="00740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имеются </w:t>
            </w:r>
            <w:r w:rsidRPr="00740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21 школе города из </w:t>
            </w:r>
            <w:r w:rsidR="00B14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школ (без учета школ, не имеющих терри</w:t>
            </w:r>
            <w:r w:rsidR="002762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B14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ории для  обустройства площад</w:t>
            </w:r>
            <w:r w:rsidR="002762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14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к)</w:t>
            </w:r>
            <w:r w:rsidRPr="00740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C4132" w:rsidRPr="00357CE7" w:rsidRDefault="008C4132" w:rsidP="00CE683F">
            <w:pPr>
              <w:pStyle w:val="af1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Осуществляемая Администрацией города молодежная политика </w:t>
            </w:r>
            <w:r w:rsidR="00C5119A" w:rsidRPr="00357CE7">
              <w:rPr>
                <w:rFonts w:ascii="Times New Roman" w:hAnsi="Times New Roman"/>
                <w:b/>
                <w:i/>
                <w:sz w:val="28"/>
                <w:szCs w:val="28"/>
              </w:rPr>
              <w:t>реализовывалась в рамках муниципальной программ</w:t>
            </w:r>
            <w:r w:rsidR="00B5765A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="00C5119A" w:rsidRPr="00357C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«Молодежь города Смоленска», </w:t>
            </w:r>
            <w:r w:rsidR="00613D8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5119A" w:rsidRPr="00357C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муниципальной программы допризывной подготовки молодежи города Смоленска.  </w:t>
            </w:r>
            <w:r w:rsidR="00C5119A" w:rsidRPr="00357CE7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D52D8D" w:rsidRPr="00357CE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C5119A" w:rsidRPr="00357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>направлен</w:t>
            </w:r>
            <w:r w:rsidR="00C5119A" w:rsidRPr="00357CE7">
              <w:rPr>
                <w:rFonts w:ascii="Times New Roman" w:hAnsi="Times New Roman"/>
                <w:sz w:val="28"/>
                <w:szCs w:val="28"/>
              </w:rPr>
              <w:t>ы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 на формирование здорового образа жизни,  патриотическое воспитание подрастающего поколения, профилактику безнадзорности и правонарушений несовершеннолетних</w:t>
            </w:r>
            <w:r w:rsidR="00C5119A" w:rsidRPr="00357CE7">
              <w:rPr>
                <w:rFonts w:ascii="Times New Roman" w:hAnsi="Times New Roman"/>
                <w:sz w:val="28"/>
                <w:szCs w:val="28"/>
              </w:rPr>
              <w:t>, поддержку</w:t>
            </w:r>
            <w:r w:rsidR="00D52D8D" w:rsidRPr="00357CE7">
              <w:rPr>
                <w:rFonts w:ascii="Times New Roman" w:hAnsi="Times New Roman"/>
                <w:sz w:val="28"/>
                <w:szCs w:val="28"/>
              </w:rPr>
              <w:t xml:space="preserve"> талантливых детей,  развитие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 связей с молодежью других реги</w:t>
            </w:r>
            <w:r w:rsidR="00C5119A" w:rsidRPr="00357CE7">
              <w:rPr>
                <w:rFonts w:ascii="Times New Roman" w:hAnsi="Times New Roman"/>
                <w:sz w:val="28"/>
                <w:szCs w:val="28"/>
              </w:rPr>
              <w:t>онов и государств, популяризацию</w:t>
            </w:r>
            <w:r w:rsidRPr="00357CE7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движения.  </w:t>
            </w:r>
          </w:p>
          <w:p w:rsidR="008C4132" w:rsidRPr="00357CE7" w:rsidRDefault="008C4132" w:rsidP="00CE683F">
            <w:pPr>
              <w:pStyle w:val="ConsPlusNormal"/>
              <w:widowControl/>
              <w:tabs>
                <w:tab w:val="left" w:pos="567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7">
              <w:rPr>
                <w:rFonts w:ascii="Times New Roman" w:hAnsi="Times New Roman" w:cs="Times New Roman"/>
                <w:sz w:val="28"/>
                <w:szCs w:val="28"/>
              </w:rPr>
              <w:t>В течение года на базе учреждений дополнительного образования,  центра «Смоленские дворы», муниципальных библиотек</w:t>
            </w:r>
            <w:r w:rsidR="00F31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CE7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 культуры</w:t>
            </w:r>
            <w:r w:rsidR="00F31729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35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19A" w:rsidRPr="00357CE7">
              <w:rPr>
                <w:rFonts w:ascii="Times New Roman" w:hAnsi="Times New Roman" w:cs="Times New Roman"/>
                <w:sz w:val="28"/>
                <w:szCs w:val="28"/>
              </w:rPr>
              <w:t xml:space="preserve"> школах </w:t>
            </w:r>
            <w:r w:rsidRPr="00357CE7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  мероприятия патриотической направленности, спартакиады, турниры по различным видам спорта, туристические слеты, фестивали  детского и юношеского творчества, конкурсы, </w:t>
            </w:r>
            <w:r w:rsidRPr="00357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выставки. </w:t>
            </w:r>
          </w:p>
          <w:p w:rsidR="00686EAF" w:rsidRDefault="00686EAF" w:rsidP="00CE683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602C">
              <w:rPr>
                <w:rFonts w:ascii="Times New Roman" w:hAnsi="Times New Roman"/>
                <w:sz w:val="28"/>
                <w:szCs w:val="28"/>
              </w:rPr>
              <w:t>В</w:t>
            </w:r>
            <w:r w:rsidRPr="007E0804">
              <w:rPr>
                <w:rFonts w:ascii="Times New Roman" w:hAnsi="Times New Roman"/>
                <w:sz w:val="28"/>
                <w:szCs w:val="28"/>
              </w:rPr>
              <w:t xml:space="preserve"> рамках долгосрочной целевой программы «Развитие международных связей в городе Смоленске»</w:t>
            </w:r>
            <w:r w:rsidRPr="000E231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7E0804">
              <w:rPr>
                <w:rFonts w:ascii="Times New Roman" w:hAnsi="Times New Roman"/>
                <w:sz w:val="28"/>
                <w:szCs w:val="28"/>
              </w:rPr>
              <w:t xml:space="preserve">популярные творческие коллективы города  приняли участие в Международных Ганзейских днях нового времени в </w:t>
            </w:r>
            <w:proofErr w:type="gramStart"/>
            <w:r w:rsidRPr="007E0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E0804">
              <w:rPr>
                <w:rFonts w:ascii="Times New Roman" w:hAnsi="Times New Roman"/>
                <w:sz w:val="28"/>
                <w:szCs w:val="28"/>
              </w:rPr>
              <w:t>. Любек (Германия).</w:t>
            </w:r>
          </w:p>
          <w:p w:rsidR="00FA4B21" w:rsidRPr="003847D6" w:rsidRDefault="00FA4B21" w:rsidP="00CE683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 201</w:t>
            </w:r>
            <w:r w:rsid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году б</w:t>
            </w:r>
            <w:r w:rsidR="008C4132" w:rsidRP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ыли созданы условия  для отдыха, занятости д</w:t>
            </w:r>
            <w:r w:rsidR="00C5119A" w:rsidRP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етей и подростков</w:t>
            </w:r>
            <w:r w:rsidR="008C4132" w:rsidRPr="003847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3847D6" w:rsidRPr="003847D6" w:rsidRDefault="003847D6" w:rsidP="00CE683F">
            <w:pPr>
              <w:pStyle w:val="aa"/>
              <w:tabs>
                <w:tab w:val="left" w:pos="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>а базе муниципальных образовательных учреждений города организована работа 40 оздоровительных лагерей с дневным пребыванием, в которых отдохнул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о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1485 человек</w:t>
            </w:r>
            <w:r w:rsidR="0027624D">
              <w:rPr>
                <w:rFonts w:ascii="Times New Roman" w:hAnsi="Times New Roman"/>
                <w:sz w:val="28"/>
                <w:szCs w:val="28"/>
              </w:rPr>
              <w:t>.</w:t>
            </w:r>
            <w:r w:rsidR="0027624D" w:rsidRPr="0038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>агородных детских оздоровительных лагерях («Салют», «Смена», «Факел», «Юный ленинец</w:t>
            </w:r>
            <w:r w:rsidRPr="003847D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B5765A">
              <w:rPr>
                <w:rFonts w:ascii="Times New Roman" w:hAnsi="Times New Roman"/>
                <w:sz w:val="28"/>
                <w:szCs w:val="28"/>
              </w:rPr>
              <w:t xml:space="preserve">) отдохнуло 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>3335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, в оздоровительном лагере </w:t>
            </w:r>
            <w:r w:rsidR="00B5765A">
              <w:rPr>
                <w:rFonts w:ascii="Times New Roman" w:hAnsi="Times New Roman"/>
                <w:sz w:val="28"/>
                <w:szCs w:val="28"/>
              </w:rPr>
              <w:t xml:space="preserve">в пос. Пржевальское 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- 76 спортсменов. </w:t>
            </w:r>
          </w:p>
          <w:p w:rsidR="0027624D" w:rsidRDefault="003847D6" w:rsidP="00CE683F">
            <w:pPr>
              <w:pStyle w:val="aa"/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7D6">
              <w:rPr>
                <w:rFonts w:ascii="Times New Roman" w:hAnsi="Times New Roman"/>
                <w:color w:val="943634"/>
                <w:sz w:val="28"/>
                <w:szCs w:val="28"/>
              </w:rPr>
              <w:tab/>
            </w:r>
            <w:r w:rsidRPr="003847D6">
              <w:rPr>
                <w:rFonts w:ascii="Times New Roman" w:hAnsi="Times New Roman"/>
                <w:color w:val="943634"/>
                <w:sz w:val="28"/>
                <w:szCs w:val="28"/>
              </w:rPr>
              <w:tab/>
            </w:r>
            <w:r w:rsidRPr="003847D6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год по путевкам, выданным Департаментом Смоленской области по социальному развитию, в санаторно-оздоровительных учреждениях, расположенных на территории С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моленской области и на побережьях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Черного и Азовского морей</w:t>
            </w:r>
            <w:r w:rsidR="00B5765A">
              <w:rPr>
                <w:rFonts w:ascii="Times New Roman" w:hAnsi="Times New Roman"/>
                <w:sz w:val="28"/>
                <w:szCs w:val="28"/>
              </w:rPr>
              <w:t>,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отдохнул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о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3980 детей и подростков, проживающих в городе Смоленске</w:t>
            </w:r>
            <w:r w:rsidR="002762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7D6" w:rsidRPr="003847D6" w:rsidRDefault="003847D6" w:rsidP="00CE683F">
            <w:pPr>
              <w:pStyle w:val="aa"/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847D6">
              <w:rPr>
                <w:rFonts w:ascii="Times New Roman" w:hAnsi="Times New Roman"/>
                <w:color w:val="943634"/>
                <w:sz w:val="28"/>
                <w:szCs w:val="28"/>
              </w:rPr>
              <w:tab/>
            </w:r>
            <w:r w:rsidRPr="003847D6">
              <w:rPr>
                <w:rFonts w:ascii="Times New Roman" w:hAnsi="Times New Roman"/>
                <w:color w:val="943634"/>
                <w:sz w:val="28"/>
                <w:szCs w:val="28"/>
              </w:rPr>
              <w:tab/>
            </w:r>
            <w:r w:rsidRPr="003847D6">
              <w:rPr>
                <w:rFonts w:ascii="Times New Roman" w:hAnsi="Times New Roman"/>
                <w:sz w:val="28"/>
                <w:szCs w:val="28"/>
              </w:rPr>
              <w:t>В летний период подросткам предоставлялась возможность устройства на работу в составе трудовых бригад на базе муниципальных образовательных учреждений города Смоленска и на базе МБОУ ДОД ДПЦ «Смоленские дворы».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ab/>
              <w:t>Всего в летний период 2014 года было трудоустроено 628 подростков</w:t>
            </w:r>
            <w:r w:rsidR="002762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7D6" w:rsidRPr="003847D6" w:rsidRDefault="003847D6" w:rsidP="00CE683F">
            <w:pPr>
              <w:pStyle w:val="aa"/>
              <w:tabs>
                <w:tab w:val="left" w:pos="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18"/>
                <w:lang w:eastAsia="ar-SA"/>
              </w:rPr>
            </w:pPr>
            <w:r w:rsidRPr="003847D6">
              <w:rPr>
                <w:rFonts w:ascii="Times New Roman" w:hAnsi="Times New Roman"/>
                <w:sz w:val="28"/>
                <w:szCs w:val="28"/>
              </w:rPr>
              <w:t xml:space="preserve">Для расширения возможностей по организации круглогодичного отдыха и 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оздоровления детей и подростков</w:t>
            </w:r>
            <w:r w:rsidR="00B5765A">
              <w:rPr>
                <w:rFonts w:ascii="Times New Roman" w:hAnsi="Times New Roman"/>
                <w:sz w:val="28"/>
                <w:szCs w:val="18"/>
                <w:lang w:eastAsia="ar-SA"/>
              </w:rPr>
              <w:t xml:space="preserve"> в течение</w:t>
            </w:r>
            <w:r w:rsidRPr="003847D6">
              <w:rPr>
                <w:rFonts w:ascii="Times New Roman" w:hAnsi="Times New Roman"/>
                <w:sz w:val="28"/>
                <w:szCs w:val="18"/>
                <w:lang w:eastAsia="ar-SA"/>
              </w:rPr>
              <w:t xml:space="preserve"> года 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продолжались работы по реконструкции  </w:t>
            </w:r>
            <w:r w:rsidRPr="003847D6">
              <w:rPr>
                <w:rFonts w:ascii="Times New Roman" w:hAnsi="Times New Roman"/>
                <w:sz w:val="28"/>
                <w:szCs w:val="18"/>
                <w:lang w:eastAsia="ar-SA"/>
              </w:rPr>
              <w:t>детского  оздоровительного</w:t>
            </w:r>
            <w:r w:rsidRPr="003847D6">
              <w:rPr>
                <w:rFonts w:ascii="Times New Roman" w:hAnsi="Times New Roman"/>
                <w:sz w:val="28"/>
                <w:szCs w:val="28"/>
              </w:rPr>
              <w:t xml:space="preserve"> лагеря «Орленок»</w:t>
            </w:r>
            <w:r w:rsidRPr="003847D6">
              <w:rPr>
                <w:rFonts w:ascii="Times New Roman" w:hAnsi="Times New Roman"/>
                <w:sz w:val="28"/>
                <w:szCs w:val="18"/>
                <w:lang w:eastAsia="ar-SA"/>
              </w:rPr>
              <w:t xml:space="preserve">  с круглогодичным циклом использования.</w:t>
            </w:r>
          </w:p>
          <w:p w:rsidR="00274580" w:rsidRPr="003A767A" w:rsidRDefault="00274580" w:rsidP="00CE68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767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Администрация города Смоленска осуществляет   мероприятия по пропаганде здорового образа жизни,  развитию массовой физической культуры, формированию эффективной системы физкультурно-спортивного воспитания.</w:t>
            </w:r>
          </w:p>
          <w:p w:rsidR="00274580" w:rsidRPr="003A767A" w:rsidRDefault="00274580" w:rsidP="00CE683F">
            <w:pPr>
              <w:pStyle w:val="31"/>
              <w:ind w:firstLine="709"/>
              <w:rPr>
                <w:bCs w:val="0"/>
                <w:color w:val="000000" w:themeColor="text1"/>
                <w:szCs w:val="28"/>
              </w:rPr>
            </w:pPr>
            <w:r w:rsidRPr="003A767A">
              <w:rPr>
                <w:bCs w:val="0"/>
                <w:color w:val="000000" w:themeColor="text1"/>
                <w:szCs w:val="28"/>
              </w:rPr>
              <w:t>В целях привлечения населения города к занятиям физической культурой и спортом в течение  2014 года  проведено 3</w:t>
            </w:r>
            <w:r w:rsidR="00B5765A">
              <w:rPr>
                <w:bCs w:val="0"/>
                <w:color w:val="000000" w:themeColor="text1"/>
                <w:szCs w:val="28"/>
              </w:rPr>
              <w:t>41  физкультурно-оздоровительное и спортивно-массовое мероприятие</w:t>
            </w:r>
            <w:r w:rsidRPr="003A767A">
              <w:rPr>
                <w:bCs w:val="0"/>
                <w:color w:val="000000" w:themeColor="text1"/>
                <w:szCs w:val="28"/>
              </w:rPr>
              <w:t xml:space="preserve"> с общим количеством участников более </w:t>
            </w:r>
            <w:r w:rsidR="00B5765A">
              <w:rPr>
                <w:bCs w:val="0"/>
                <w:color w:val="000000" w:themeColor="text1"/>
                <w:szCs w:val="28"/>
              </w:rPr>
              <w:t>46</w:t>
            </w:r>
            <w:r w:rsidRPr="003A767A">
              <w:rPr>
                <w:bCs w:val="0"/>
                <w:color w:val="000000" w:themeColor="text1"/>
                <w:szCs w:val="28"/>
              </w:rPr>
              <w:t xml:space="preserve"> </w:t>
            </w:r>
            <w:r w:rsidR="00B5765A">
              <w:rPr>
                <w:bCs w:val="0"/>
                <w:color w:val="000000" w:themeColor="text1"/>
                <w:szCs w:val="28"/>
              </w:rPr>
              <w:t>тысяч</w:t>
            </w:r>
            <w:r w:rsidRPr="003A767A">
              <w:rPr>
                <w:bCs w:val="0"/>
                <w:color w:val="000000" w:themeColor="text1"/>
                <w:szCs w:val="28"/>
              </w:rPr>
              <w:t xml:space="preserve"> человек. </w:t>
            </w:r>
          </w:p>
          <w:p w:rsidR="00274580" w:rsidRPr="003065A9" w:rsidRDefault="00274580" w:rsidP="00CE683F">
            <w:pPr>
              <w:pStyle w:val="af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60A">
              <w:rPr>
                <w:rFonts w:ascii="Times New Roman" w:hAnsi="Times New Roman"/>
                <w:sz w:val="28"/>
                <w:szCs w:val="28"/>
              </w:rPr>
              <w:t>Количество регулярно занимающихся физической культурой и спортом в 2014 году составило 87,6 тысяч человек, что на 4,8  тысячи  больше, чем в 2013 году.</w:t>
            </w:r>
            <w:r w:rsidRPr="00324C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F460A">
              <w:rPr>
                <w:rFonts w:ascii="Times New Roman" w:hAnsi="Times New Roman"/>
                <w:sz w:val="28"/>
                <w:szCs w:val="28"/>
              </w:rPr>
              <w:t>Общая численность занимающихся в детско-юношеских спортивных школах и школа</w:t>
            </w:r>
            <w:r w:rsidR="00B5765A">
              <w:rPr>
                <w:rFonts w:ascii="Times New Roman" w:hAnsi="Times New Roman"/>
                <w:sz w:val="28"/>
                <w:szCs w:val="28"/>
              </w:rPr>
              <w:t>х олимпийского резерва составила</w:t>
            </w:r>
            <w:r w:rsidRPr="008F460A">
              <w:rPr>
                <w:rFonts w:ascii="Times New Roman" w:hAnsi="Times New Roman"/>
                <w:sz w:val="28"/>
                <w:szCs w:val="28"/>
              </w:rPr>
              <w:t xml:space="preserve"> 10,2 тысячи человек</w:t>
            </w:r>
            <w:r w:rsidR="00B5765A">
              <w:rPr>
                <w:rFonts w:ascii="Times New Roman" w:hAnsi="Times New Roman"/>
                <w:sz w:val="28"/>
                <w:szCs w:val="28"/>
              </w:rPr>
              <w:t>,</w:t>
            </w:r>
            <w:r w:rsidRPr="00324CE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B5765A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8F460A">
              <w:rPr>
                <w:rFonts w:ascii="Times New Roman" w:hAnsi="Times New Roman"/>
                <w:sz w:val="28"/>
                <w:szCs w:val="28"/>
              </w:rPr>
              <w:t xml:space="preserve"> на 40 человек больше, чем в 2013 году.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67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 2014 год подготовлено 10023 спортсмена массовых разрядов, 16 мастеров спорта, 2 мастер</w:t>
            </w:r>
            <w:r w:rsidR="00B576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3A767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спорта международного класса,</w:t>
            </w:r>
            <w:r w:rsidRPr="007507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A767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присуждено 8 почетных званий и наград  Смоленской области, 42 государственных и ведомственных почетных званий и наград. Е</w:t>
            </w:r>
            <w:r w:rsidRPr="003A7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жемесячно спортивную стипендию получали 22 ведущих молодых спортсмена города Смоленска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132" w:rsidRPr="004D0AFD" w:rsidRDefault="008C4132" w:rsidP="00CE683F">
            <w:pPr>
              <w:pStyle w:val="af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07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D0AF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Важным направлением социальной политики является организация </w:t>
            </w:r>
            <w:r w:rsidRPr="004D0AF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деятельности учреждений культуры.</w:t>
            </w:r>
            <w:r w:rsidRPr="004D0A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F4A6B" w:rsidRPr="004D0AFD" w:rsidRDefault="008C4132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0A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Ежегодно в городе проводятся мероприятия, направленные на улучшение состояния материально-технической базы отрасли. </w:t>
            </w:r>
          </w:p>
          <w:p w:rsidR="00CD0F71" w:rsidRPr="00CD0F71" w:rsidRDefault="00CD0F71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</w:t>
            </w:r>
            <w:r w:rsid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2014 году ремонтные работы проводились  в домах культуры «Гнездово», «</w:t>
            </w:r>
            <w:proofErr w:type="spellStart"/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</w:t>
            </w:r>
            <w:r w:rsid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ловидово</w:t>
            </w:r>
            <w:proofErr w:type="spellEnd"/>
            <w:r w:rsid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культурном центре «</w:t>
            </w:r>
            <w:proofErr w:type="spellStart"/>
            <w:r w:rsid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аднепровье</w:t>
            </w:r>
            <w:proofErr w:type="spellEnd"/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Про</w:t>
            </w:r>
            <w:r w:rsidR="00B576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должалась реконструкция зала в Д</w:t>
            </w:r>
            <w:r w:rsidRPr="00CD0F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оме культуры «Сортировка».</w:t>
            </w:r>
          </w:p>
          <w:p w:rsidR="00CD0F71" w:rsidRPr="00D942B5" w:rsidRDefault="00CD0F71" w:rsidP="00CE68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42B5">
              <w:rPr>
                <w:rFonts w:ascii="Times New Roman" w:hAnsi="Times New Roman"/>
                <w:sz w:val="28"/>
                <w:szCs w:val="28"/>
              </w:rPr>
              <w:t xml:space="preserve">риобретена мебель, множительная техника, </w:t>
            </w:r>
            <w:proofErr w:type="spellStart"/>
            <w:proofErr w:type="gramStart"/>
            <w:r w:rsidRPr="00D942B5">
              <w:rPr>
                <w:rFonts w:ascii="Times New Roman" w:hAnsi="Times New Roman"/>
                <w:sz w:val="28"/>
                <w:szCs w:val="28"/>
              </w:rPr>
              <w:t>свето-звуковая</w:t>
            </w:r>
            <w:proofErr w:type="spellEnd"/>
            <w:proofErr w:type="gramEnd"/>
            <w:r w:rsidRPr="00D942B5">
              <w:rPr>
                <w:rFonts w:ascii="Times New Roman" w:hAnsi="Times New Roman"/>
                <w:sz w:val="28"/>
                <w:szCs w:val="28"/>
              </w:rPr>
              <w:t>, музыкальная и техническая аппар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атура. Для Д</w:t>
            </w:r>
            <w:r w:rsidRPr="00D942B5">
              <w:rPr>
                <w:rFonts w:ascii="Times New Roman" w:hAnsi="Times New Roman"/>
                <w:sz w:val="28"/>
                <w:szCs w:val="28"/>
              </w:rPr>
              <w:t>ом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а</w:t>
            </w:r>
            <w:r w:rsidRPr="00D942B5">
              <w:rPr>
                <w:rFonts w:ascii="Times New Roman" w:hAnsi="Times New Roman"/>
                <w:sz w:val="28"/>
                <w:szCs w:val="28"/>
              </w:rPr>
              <w:t xml:space="preserve"> культуры «Гнездово» приобретен автомобиль УАЗ -29891 и</w:t>
            </w:r>
            <w:r w:rsidR="00B5765A">
              <w:rPr>
                <w:rFonts w:ascii="Times New Roman" w:hAnsi="Times New Roman"/>
                <w:sz w:val="28"/>
                <w:szCs w:val="28"/>
              </w:rPr>
              <w:t xml:space="preserve"> произведена  конструкция </w:t>
            </w:r>
            <w:r w:rsidR="00782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1FB">
              <w:rPr>
                <w:rFonts w:ascii="Times New Roman" w:hAnsi="Times New Roman"/>
                <w:sz w:val="28"/>
                <w:szCs w:val="28"/>
              </w:rPr>
              <w:t>авто</w:t>
            </w:r>
            <w:r w:rsidRPr="00D942B5">
              <w:rPr>
                <w:rFonts w:ascii="Times New Roman" w:hAnsi="Times New Roman"/>
                <w:sz w:val="28"/>
                <w:szCs w:val="28"/>
              </w:rPr>
              <w:t>араж</w:t>
            </w:r>
            <w:r w:rsidR="00B5765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942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821FB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>
              <w:rPr>
                <w:rFonts w:ascii="Times New Roman" w:hAnsi="Times New Roman"/>
                <w:sz w:val="28"/>
                <w:szCs w:val="28"/>
              </w:rPr>
              <w:t>ентральном парке</w:t>
            </w:r>
            <w:r w:rsidR="007821FB">
              <w:rPr>
                <w:rFonts w:ascii="Times New Roman" w:hAnsi="Times New Roman"/>
                <w:sz w:val="28"/>
                <w:szCs w:val="28"/>
              </w:rPr>
              <w:t xml:space="preserve"> культуры и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«Лопатинский сад» проведены работы по очистке поверхности воды внутреннего водоема, установлены два фонтана - грота, дополнительные вазоны.</w:t>
            </w:r>
          </w:p>
          <w:p w:rsidR="00CD0F71" w:rsidRPr="008A69C3" w:rsidRDefault="00CD0F71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8E1">
              <w:rPr>
                <w:rFonts w:ascii="Times New Roman" w:hAnsi="Times New Roman"/>
                <w:sz w:val="28"/>
                <w:szCs w:val="28"/>
              </w:rPr>
              <w:t xml:space="preserve">Завершены  работы по ремонту фасада </w:t>
            </w:r>
            <w:r w:rsidRPr="00FC38E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 реконструкцией ограждающих несущих конструкций здания </w:t>
            </w:r>
            <w:r w:rsidRPr="00FC38E1">
              <w:rPr>
                <w:rFonts w:ascii="Times New Roman" w:hAnsi="Times New Roman"/>
                <w:sz w:val="28"/>
                <w:szCs w:val="28"/>
              </w:rPr>
              <w:t>зала «Молодость»</w:t>
            </w:r>
            <w:r w:rsidRPr="008A6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6570A" w:rsidRDefault="008C4132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муниципальных учреждениях дополнительного образования в сфере культуры  занимались </w:t>
            </w:r>
            <w:r w:rsidR="00040FC5" w:rsidRPr="00E51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более 3,</w:t>
            </w:r>
            <w:r w:rsidR="00E515DA" w:rsidRPr="00E51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40FC5" w:rsidRPr="00E51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</w:t>
            </w:r>
            <w:r w:rsidRPr="00E51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человек,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12849">
              <w:rPr>
                <w:rFonts w:ascii="Times New Roman" w:hAnsi="Times New Roman"/>
                <w:sz w:val="28"/>
                <w:szCs w:val="28"/>
              </w:rPr>
              <w:t xml:space="preserve">из них  </w:t>
            </w:r>
            <w:r w:rsidR="00C12849" w:rsidRPr="00C12849">
              <w:rPr>
                <w:rFonts w:ascii="Times New Roman" w:hAnsi="Times New Roman"/>
                <w:sz w:val="28"/>
                <w:szCs w:val="28"/>
              </w:rPr>
              <w:t>более тысячи человек (1011)</w:t>
            </w:r>
            <w:r w:rsidRPr="00C12849">
              <w:rPr>
                <w:rFonts w:ascii="Times New Roman" w:hAnsi="Times New Roman"/>
                <w:sz w:val="28"/>
                <w:szCs w:val="28"/>
              </w:rPr>
              <w:t xml:space="preserve"> стали лауреатами и дипломантами </w:t>
            </w:r>
            <w:r w:rsidR="009B7176" w:rsidRPr="00C12849">
              <w:rPr>
                <w:rFonts w:ascii="Times New Roman" w:hAnsi="Times New Roman"/>
                <w:sz w:val="28"/>
                <w:szCs w:val="28"/>
              </w:rPr>
              <w:t xml:space="preserve">конкурсов </w:t>
            </w:r>
            <w:r w:rsidRPr="00C12849">
              <w:rPr>
                <w:rFonts w:ascii="Times New Roman" w:hAnsi="Times New Roman"/>
                <w:sz w:val="28"/>
                <w:szCs w:val="28"/>
              </w:rPr>
              <w:t>городского, регионального, всероссийского и международного уровней.</w:t>
            </w: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Награждены премиями имени </w:t>
            </w:r>
            <w:r w:rsidR="004F67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М.И.</w:t>
            </w:r>
            <w:r w:rsidR="004F67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Глинки и М.К. </w:t>
            </w:r>
            <w:proofErr w:type="spellStart"/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Тенишевой</w:t>
            </w:r>
            <w:proofErr w:type="spellEnd"/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25 лучших учащихся</w:t>
            </w:r>
            <w:r w:rsid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6570A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570A">
              <w:rPr>
                <w:szCs w:val="28"/>
              </w:rPr>
              <w:t xml:space="preserve"> </w:t>
            </w:r>
            <w:r w:rsidR="00D6570A" w:rsidRPr="00D6570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№2»  стало лауреатом конкурса «100 лучших школ России»</w:t>
            </w:r>
            <w:r w:rsidR="00D657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3713" w:rsidRPr="00D6570A" w:rsidRDefault="00E515D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EFC">
              <w:rPr>
                <w:rFonts w:ascii="Times New Roman" w:hAnsi="Times New Roman"/>
                <w:bCs/>
                <w:sz w:val="28"/>
                <w:szCs w:val="28"/>
              </w:rPr>
              <w:t>В 2014 году у</w:t>
            </w:r>
            <w:r w:rsidRPr="00823EFC">
              <w:rPr>
                <w:rFonts w:ascii="Times New Roman" w:hAnsi="Times New Roman"/>
                <w:sz w:val="28"/>
                <w:szCs w:val="28"/>
              </w:rPr>
              <w:t xml:space="preserve">чреждениями </w:t>
            </w:r>
            <w:proofErr w:type="spellStart"/>
            <w:r w:rsidRPr="00823EFC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823EFC">
              <w:rPr>
                <w:rFonts w:ascii="Times New Roman" w:hAnsi="Times New Roman"/>
                <w:sz w:val="28"/>
                <w:szCs w:val="28"/>
              </w:rPr>
              <w:t xml:space="preserve"> типа проведено 3260 культурно-массовых мероприятий, платных и финансируемых за счет средств бюджета города</w:t>
            </w:r>
            <w:r w:rsidRPr="002250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Среди наиболее массовых и значимых мероприятий следует выделить: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412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кинофестиваль актеров-режисс</w:t>
            </w:r>
            <w:r w:rsidR="007821FB">
              <w:rPr>
                <w:rFonts w:ascii="Times New Roman" w:hAnsi="Times New Roman"/>
                <w:sz w:val="28"/>
                <w:szCs w:val="28"/>
              </w:rPr>
              <w:t>еров «Золотой Феникс»; ежегодную благотворительную кинонеделю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праздничные мероприятия, посвященные Дню Победы, 71-й годовщине освобождения Смоленщины от фашистских захватчиков и Дню города;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2014».</w:t>
            </w:r>
            <w:r w:rsidR="00663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713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164 коллективах самодеятельного творчества при домах </w:t>
            </w:r>
            <w:r w:rsidR="006637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663713" w:rsidRPr="00D65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ультуры занималось более 3 тыс.  человек. </w:t>
            </w:r>
          </w:p>
          <w:p w:rsidR="005D3BB6" w:rsidRDefault="005D3BB6" w:rsidP="00CE683F">
            <w:pPr>
              <w:pStyle w:val="211"/>
              <w:snapToGrid w:val="0"/>
              <w:ind w:firstLine="709"/>
              <w:rPr>
                <w:b/>
                <w:i/>
                <w:szCs w:val="28"/>
              </w:rPr>
            </w:pPr>
          </w:p>
          <w:p w:rsidR="009B7176" w:rsidRPr="00C12849" w:rsidRDefault="00A73CDF" w:rsidP="00CE683F">
            <w:pPr>
              <w:pStyle w:val="211"/>
              <w:snapToGrid w:val="0"/>
              <w:ind w:firstLine="709"/>
              <w:rPr>
                <w:szCs w:val="28"/>
              </w:rPr>
            </w:pPr>
            <w:r w:rsidRPr="00C12849">
              <w:rPr>
                <w:b/>
                <w:i/>
                <w:szCs w:val="28"/>
              </w:rPr>
              <w:t>В целях сохранения, использования и популяризации объектов культурного наследи</w:t>
            </w:r>
            <w:r w:rsidR="007821FB">
              <w:rPr>
                <w:b/>
                <w:i/>
                <w:szCs w:val="28"/>
              </w:rPr>
              <w:t>я</w:t>
            </w:r>
            <w:r w:rsidRPr="00C12849">
              <w:rPr>
                <w:b/>
                <w:i/>
                <w:szCs w:val="28"/>
              </w:rPr>
              <w:t xml:space="preserve">  реализовывалась ведомственная </w:t>
            </w:r>
            <w:r w:rsidR="007821FB">
              <w:rPr>
                <w:b/>
                <w:i/>
                <w:szCs w:val="28"/>
              </w:rPr>
              <w:t xml:space="preserve">целевая </w:t>
            </w:r>
            <w:r w:rsidRPr="00C12849">
              <w:rPr>
                <w:b/>
                <w:i/>
                <w:szCs w:val="28"/>
              </w:rPr>
              <w:t>программа «Сохранение и охрана объектов культурного наследия, расположенных на территории города Смоленска».</w:t>
            </w:r>
            <w:r w:rsidRPr="00C12849">
              <w:rPr>
                <w:szCs w:val="28"/>
              </w:rPr>
              <w:t xml:space="preserve"> </w:t>
            </w:r>
          </w:p>
          <w:p w:rsidR="009B7176" w:rsidRPr="00382808" w:rsidRDefault="009C5B18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7176" w:rsidRPr="00542982">
              <w:rPr>
                <w:rFonts w:ascii="Times New Roman" w:hAnsi="Times New Roman"/>
                <w:sz w:val="28"/>
                <w:szCs w:val="28"/>
              </w:rPr>
              <w:t xml:space="preserve"> 2014 году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B7176" w:rsidRPr="00542982">
              <w:rPr>
                <w:rFonts w:ascii="Times New Roman" w:hAnsi="Times New Roman"/>
                <w:sz w:val="28"/>
                <w:szCs w:val="28"/>
              </w:rPr>
              <w:t xml:space="preserve">ыполнены    кадастровые  работы по инвентаризации 14 воинских захоронений. В муниципальную собственность  принято 8 объектов культурного наследия. </w:t>
            </w:r>
            <w:r w:rsidR="009B7176" w:rsidRPr="00382808">
              <w:rPr>
                <w:rFonts w:ascii="Times New Roman" w:hAnsi="Times New Roman"/>
                <w:sz w:val="28"/>
                <w:szCs w:val="28"/>
              </w:rPr>
              <w:t>В целях увековечени</w:t>
            </w:r>
            <w:r w:rsidR="00E334DE">
              <w:rPr>
                <w:rFonts w:ascii="Times New Roman" w:hAnsi="Times New Roman"/>
                <w:sz w:val="28"/>
                <w:szCs w:val="28"/>
              </w:rPr>
              <w:t>я</w:t>
            </w:r>
            <w:r w:rsidR="009B7176" w:rsidRPr="00382808">
              <w:rPr>
                <w:rFonts w:ascii="Times New Roman" w:hAnsi="Times New Roman"/>
                <w:sz w:val="28"/>
                <w:szCs w:val="28"/>
              </w:rPr>
              <w:t xml:space="preserve"> памяти выдающихся событий и личностей в городе Смоленске установлены:</w:t>
            </w:r>
          </w:p>
          <w:p w:rsidR="009B7176" w:rsidRPr="00382808" w:rsidRDefault="009B717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мемориальный комплекс «Солдатам правопорядка, погибшим при исполнении служебного долга»;</w:t>
            </w:r>
          </w:p>
          <w:p w:rsidR="009B7176" w:rsidRPr="00382808" w:rsidRDefault="009B717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памятник подвижнику благочестия преподобному Авраамию Смоленскому;</w:t>
            </w:r>
          </w:p>
          <w:p w:rsidR="009B7176" w:rsidRDefault="009B717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мемориальная доска, увековечивающая память </w:t>
            </w:r>
            <w:proofErr w:type="gramStart"/>
            <w:r w:rsidRPr="00382808">
              <w:rPr>
                <w:rFonts w:ascii="Times New Roman" w:hAnsi="Times New Roman"/>
                <w:sz w:val="28"/>
                <w:szCs w:val="28"/>
              </w:rPr>
              <w:t>начальника пожарной охраны Капустина Алексея Георгиевича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B18" w:rsidRDefault="009C5B18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54298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542982">
              <w:rPr>
                <w:rFonts w:ascii="Times New Roman" w:hAnsi="Times New Roman"/>
                <w:sz w:val="28"/>
                <w:szCs w:val="28"/>
              </w:rPr>
              <w:t>объектах культурного наследия, являющихся муниципальной собственностью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>, установлены</w:t>
            </w:r>
            <w:r w:rsidRPr="00542982">
              <w:rPr>
                <w:rFonts w:ascii="Times New Roman" w:hAnsi="Times New Roman"/>
                <w:sz w:val="28"/>
                <w:szCs w:val="28"/>
              </w:rPr>
              <w:t xml:space="preserve">  информа</w:t>
            </w:r>
            <w:r>
              <w:rPr>
                <w:rFonts w:ascii="Times New Roman" w:hAnsi="Times New Roman"/>
                <w:sz w:val="28"/>
                <w:szCs w:val="28"/>
              </w:rPr>
              <w:t>ционные надписи</w:t>
            </w:r>
            <w:r w:rsidR="00DA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176" w:rsidRPr="00382808" w:rsidRDefault="009B717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подготовки к празднованию 70-летия Победы в Великой Отечественной войне 1941-1945 г</w:t>
            </w:r>
            <w:r w:rsidR="003065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A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 открытый творческий конкурс по выбору лучшего проекта памят</w:t>
            </w:r>
            <w:r w:rsidR="00E334DE">
              <w:rPr>
                <w:rFonts w:ascii="Times New Roman" w:hAnsi="Times New Roman"/>
                <w:sz w:val="28"/>
                <w:szCs w:val="28"/>
              </w:rPr>
              <w:t>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воинам, защитникам и освободителям города Смоленска, который будет установлен на площади Победы к празднованию Дня Победы.</w:t>
            </w:r>
          </w:p>
          <w:p w:rsidR="009C5B18" w:rsidRDefault="009C5B18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проектно-сметная документация архитектурно-художественного освещения памятников, расположенных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Реадовском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парке.</w:t>
            </w:r>
          </w:p>
          <w:p w:rsidR="00A73CDF" w:rsidRPr="009C5B18" w:rsidRDefault="00A73CDF" w:rsidP="00CE683F">
            <w:pPr>
              <w:pStyle w:val="211"/>
              <w:snapToGrid w:val="0"/>
              <w:ind w:firstLine="709"/>
              <w:rPr>
                <w:color w:val="000000" w:themeColor="text1"/>
                <w:szCs w:val="28"/>
              </w:rPr>
            </w:pPr>
            <w:r w:rsidRPr="0075076D">
              <w:rPr>
                <w:color w:val="FF0000"/>
                <w:szCs w:val="28"/>
              </w:rPr>
              <w:t xml:space="preserve"> </w:t>
            </w:r>
            <w:r w:rsidRPr="009C5B18">
              <w:rPr>
                <w:color w:val="000000" w:themeColor="text1"/>
                <w:szCs w:val="28"/>
              </w:rPr>
              <w:t>Администрациями районов города Смоленска  проводилась работа по благоустройству и содержанию 2</w:t>
            </w:r>
            <w:r w:rsidR="009C5B18" w:rsidRPr="009C5B18">
              <w:rPr>
                <w:color w:val="000000" w:themeColor="text1"/>
                <w:szCs w:val="28"/>
              </w:rPr>
              <w:t>3</w:t>
            </w:r>
            <w:r w:rsidRPr="009C5B18">
              <w:rPr>
                <w:color w:val="000000" w:themeColor="text1"/>
                <w:szCs w:val="28"/>
              </w:rPr>
              <w:t xml:space="preserve"> воинских захоронений и братских кладбищ. </w:t>
            </w:r>
          </w:p>
          <w:p w:rsidR="00D608C1" w:rsidRPr="009C5B18" w:rsidRDefault="00D608C1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C5B1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 течение 201</w:t>
            </w:r>
            <w:r w:rsidR="009C5B18" w:rsidRPr="009C5B1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9C5B1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года осуществлялась работа</w:t>
            </w:r>
            <w:r w:rsidRPr="009C5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C5B1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 совершенствованию</w:t>
            </w:r>
            <w:r w:rsidRPr="009C5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C5B1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транспортного обслуживания населения города.</w:t>
            </w:r>
          </w:p>
          <w:p w:rsidR="009C5B18" w:rsidRPr="006621CD" w:rsidRDefault="009C5B18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доступности услуг общественного пассажирского транспорта в</w:t>
            </w:r>
            <w:r w:rsidRPr="006621CD">
              <w:rPr>
                <w:rFonts w:ascii="Times New Roman" w:hAnsi="Times New Roman"/>
                <w:sz w:val="28"/>
                <w:szCs w:val="28"/>
              </w:rPr>
              <w:t xml:space="preserve">ведена в эксплуатацию </w:t>
            </w:r>
            <w:r w:rsidRPr="006621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21CD">
              <w:rPr>
                <w:rFonts w:ascii="Times New Roman" w:hAnsi="Times New Roman"/>
                <w:sz w:val="28"/>
                <w:szCs w:val="28"/>
              </w:rPr>
              <w:t xml:space="preserve"> очередь троллейбусной линии  в 7</w:t>
            </w:r>
            <w:r w:rsidR="007821FB">
              <w:rPr>
                <w:rFonts w:ascii="Times New Roman" w:hAnsi="Times New Roman"/>
                <w:sz w:val="28"/>
                <w:szCs w:val="28"/>
              </w:rPr>
              <w:t>-м</w:t>
            </w:r>
            <w:r w:rsidRPr="006621CD">
              <w:rPr>
                <w:rFonts w:ascii="Times New Roman" w:hAnsi="Times New Roman"/>
                <w:sz w:val="28"/>
                <w:szCs w:val="28"/>
              </w:rPr>
              <w:t xml:space="preserve"> микрорайоне </w:t>
            </w:r>
            <w:proofErr w:type="spellStart"/>
            <w:r w:rsidRPr="006621CD">
              <w:rPr>
                <w:rFonts w:ascii="Times New Roman" w:hAnsi="Times New Roman"/>
                <w:sz w:val="28"/>
                <w:szCs w:val="28"/>
              </w:rPr>
              <w:t>Киселевка</w:t>
            </w:r>
            <w:proofErr w:type="spellEnd"/>
            <w:r w:rsidRPr="006621CD">
              <w:rPr>
                <w:rFonts w:ascii="Times New Roman" w:hAnsi="Times New Roman"/>
                <w:sz w:val="28"/>
                <w:szCs w:val="28"/>
              </w:rPr>
              <w:t xml:space="preserve"> протяженностью 2,26 км. Продолжается  строительство троллейбусной линии в 8-м микрорайоне </w:t>
            </w:r>
            <w:proofErr w:type="spellStart"/>
            <w:r w:rsidRPr="006621CD">
              <w:rPr>
                <w:rFonts w:ascii="Times New Roman" w:hAnsi="Times New Roman"/>
                <w:sz w:val="28"/>
                <w:szCs w:val="28"/>
              </w:rPr>
              <w:t>Киселевк</w:t>
            </w:r>
            <w:r w:rsidR="00E334D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62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B18" w:rsidRDefault="009C5B18" w:rsidP="00CE683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AC">
              <w:rPr>
                <w:rFonts w:ascii="Times New Roman" w:hAnsi="Times New Roman"/>
                <w:sz w:val="28"/>
                <w:szCs w:val="28"/>
              </w:rPr>
              <w:t>Для улучшения транспортного обслуживания жителей города изменены  схемы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увеличена протяженность 6 автобусных маршрутов. </w:t>
            </w:r>
            <w:r w:rsidRPr="006621CD">
              <w:rPr>
                <w:rFonts w:ascii="Times New Roman" w:hAnsi="Times New Roman"/>
                <w:sz w:val="28"/>
                <w:szCs w:val="28"/>
              </w:rPr>
              <w:t xml:space="preserve">Организована работа автобусов на сезонных маршрутах №36 «ул. </w:t>
            </w:r>
            <w:proofErr w:type="spellStart"/>
            <w:r w:rsidRPr="006621CD">
              <w:rPr>
                <w:rFonts w:ascii="Times New Roman" w:hAnsi="Times New Roman"/>
                <w:sz w:val="28"/>
                <w:szCs w:val="28"/>
              </w:rPr>
              <w:t>Гвоздовская</w:t>
            </w:r>
            <w:proofErr w:type="spellEnd"/>
            <w:r w:rsidRPr="006621CD">
              <w:rPr>
                <w:rFonts w:ascii="Times New Roman" w:hAnsi="Times New Roman"/>
                <w:sz w:val="28"/>
                <w:szCs w:val="28"/>
              </w:rPr>
              <w:t xml:space="preserve"> – пл. Желябова»,  №53 «пл. Победы – окружная дорога».</w:t>
            </w:r>
          </w:p>
          <w:p w:rsidR="00C05F1D" w:rsidRDefault="00C05F1D" w:rsidP="00CE683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аукцион на закупку 3 автобусов средней вместимости, адаптированных для инвалидов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 населения в рамках реализации областной государственной программы «Социальная поддержка граждан, проживающих на территории Смоленской области». Поставка автобусов ожидается в 2015 году.</w:t>
            </w:r>
            <w:r w:rsidR="00C12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F1D" w:rsidRPr="006621CD" w:rsidRDefault="00C05F1D" w:rsidP="00CE683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Разработана муниципальная программа «Обновление муниципального транспорта города Смоленска», в рамках которой</w:t>
            </w:r>
            <w:r w:rsidR="00D959C3">
              <w:rPr>
                <w:rFonts w:ascii="Times New Roman" w:hAnsi="Times New Roman"/>
                <w:sz w:val="28"/>
                <w:szCs w:val="28"/>
              </w:rPr>
              <w:t xml:space="preserve"> планируется приобретение </w:t>
            </w:r>
            <w:r w:rsidR="00564C52" w:rsidRPr="00564C52">
              <w:rPr>
                <w:rFonts w:ascii="Times New Roman" w:hAnsi="Times New Roman"/>
                <w:sz w:val="28"/>
                <w:szCs w:val="28"/>
              </w:rPr>
              <w:t xml:space="preserve">автобусов, работающих на экологически чистом виде топлива,  трамваев и троллейбусов, оборудованных для перевозки </w:t>
            </w:r>
            <w:proofErr w:type="spellStart"/>
            <w:r w:rsidR="00564C52" w:rsidRPr="00564C52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564C52" w:rsidRPr="00564C52">
              <w:rPr>
                <w:rFonts w:ascii="Times New Roman" w:hAnsi="Times New Roman"/>
                <w:sz w:val="28"/>
                <w:szCs w:val="28"/>
              </w:rPr>
              <w:t xml:space="preserve"> групп населения.</w:t>
            </w:r>
            <w:proofErr w:type="gramEnd"/>
          </w:p>
          <w:p w:rsidR="00C05F1D" w:rsidRPr="0065104F" w:rsidRDefault="00C05F1D" w:rsidP="00CE683F">
            <w:pPr>
              <w:pStyle w:val="aa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04F">
              <w:rPr>
                <w:rFonts w:ascii="Times New Roman" w:hAnsi="Times New Roman"/>
                <w:sz w:val="28"/>
                <w:szCs w:val="28"/>
              </w:rPr>
              <w:t xml:space="preserve">В течение года совместно с контролирующими органами (УГИБДД УМВД и УГАДН по Смоленской области) проводились рейды по </w:t>
            </w:r>
            <w:proofErr w:type="gramStart"/>
            <w:r w:rsidRPr="0065104F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65104F">
              <w:rPr>
                <w:rFonts w:ascii="Times New Roman" w:hAnsi="Times New Roman"/>
                <w:sz w:val="28"/>
                <w:szCs w:val="28"/>
              </w:rPr>
              <w:t xml:space="preserve"> выполнением привлеченными перевозчиками договорных обязательств, выявлению нелегальных перевозчиков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обеспечению безопасности дорожного движения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1786" w:rsidRPr="00E532BC" w:rsidRDefault="000A1786" w:rsidP="00CE683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9C5B18">
              <w:rPr>
                <w:b/>
                <w:i/>
                <w:color w:val="000000" w:themeColor="text1"/>
                <w:sz w:val="28"/>
                <w:szCs w:val="28"/>
              </w:rPr>
              <w:t>Деятельность Администрации города Смоленска в сфере жилищно-коммунально</w:t>
            </w:r>
            <w:r w:rsidR="00D57A38">
              <w:rPr>
                <w:b/>
                <w:i/>
                <w:color w:val="000000" w:themeColor="text1"/>
                <w:sz w:val="28"/>
                <w:szCs w:val="28"/>
              </w:rPr>
              <w:t>го хозяйства была направлена на</w:t>
            </w:r>
            <w:r w:rsidRPr="009C5B18">
              <w:rPr>
                <w:b/>
                <w:i/>
                <w:color w:val="000000" w:themeColor="text1"/>
                <w:sz w:val="28"/>
                <w:szCs w:val="28"/>
              </w:rPr>
              <w:t xml:space="preserve"> обеспечение безопасных условий проживания граждан, надежной эксплуатации инженерных коммуникаций</w:t>
            </w:r>
            <w:r w:rsidR="00D47C94" w:rsidRPr="009C5B18">
              <w:rPr>
                <w:b/>
                <w:i/>
                <w:color w:val="000000" w:themeColor="text1"/>
                <w:sz w:val="28"/>
                <w:szCs w:val="28"/>
              </w:rPr>
              <w:t>,</w:t>
            </w:r>
            <w:r w:rsidRPr="009C5B18">
              <w:rPr>
                <w:b/>
                <w:i/>
                <w:color w:val="000000" w:themeColor="text1"/>
                <w:sz w:val="28"/>
                <w:szCs w:val="28"/>
              </w:rPr>
              <w:t xml:space="preserve"> предоставление качественных коммунальных услуг.  </w:t>
            </w:r>
            <w:r w:rsidRPr="00E532BC">
              <w:rPr>
                <w:color w:val="auto"/>
                <w:sz w:val="28"/>
                <w:szCs w:val="28"/>
              </w:rPr>
              <w:t xml:space="preserve"> </w:t>
            </w:r>
          </w:p>
          <w:p w:rsidR="00A0755A" w:rsidRPr="001B49B2" w:rsidRDefault="000A1786" w:rsidP="00CE683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7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C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5B18">
              <w:rPr>
                <w:rFonts w:ascii="Times New Roman" w:hAnsi="Times New Roman"/>
                <w:sz w:val="28"/>
                <w:szCs w:val="28"/>
              </w:rPr>
              <w:t>В</w:t>
            </w:r>
            <w:r w:rsidR="009C5B18" w:rsidRPr="006E3445">
              <w:rPr>
                <w:rFonts w:ascii="Times New Roman" w:hAnsi="Times New Roman"/>
                <w:sz w:val="28"/>
                <w:szCs w:val="28"/>
              </w:rPr>
              <w:t xml:space="preserve"> 2014 году</w:t>
            </w:r>
            <w:r w:rsidR="009C5B18" w:rsidRPr="00DF7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B18" w:rsidRPr="005D3BB6">
              <w:rPr>
                <w:rFonts w:ascii="Times New Roman" w:hAnsi="Times New Roman"/>
                <w:sz w:val="28"/>
                <w:szCs w:val="28"/>
              </w:rPr>
              <w:t xml:space="preserve">завершены мероприятия </w:t>
            </w:r>
            <w:r w:rsidR="009C5B18" w:rsidRPr="00DF7D75">
              <w:rPr>
                <w:rFonts w:ascii="Times New Roman" w:hAnsi="Times New Roman"/>
                <w:sz w:val="28"/>
                <w:szCs w:val="28"/>
              </w:rPr>
              <w:t>по модернизации инженерно-технических и коммунальных сетей</w:t>
            </w:r>
            <w:r w:rsidR="009C5B18" w:rsidRPr="00FC35B3">
              <w:rPr>
                <w:rFonts w:ascii="Times New Roman" w:hAnsi="Times New Roman"/>
                <w:sz w:val="28"/>
                <w:szCs w:val="28"/>
              </w:rPr>
              <w:t xml:space="preserve"> с проведением ремонтно-восстановительных работ в рамках долгосрочной целевой программы «Подготовка к  празднованию 1150-летия города См</w:t>
            </w:r>
            <w:r w:rsidR="009C5B18">
              <w:rPr>
                <w:rFonts w:ascii="Times New Roman" w:hAnsi="Times New Roman"/>
                <w:sz w:val="28"/>
                <w:szCs w:val="28"/>
              </w:rPr>
              <w:t>оленска»:</w:t>
            </w:r>
            <w:r w:rsidR="009C5B18" w:rsidRPr="000E23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C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B18" w:rsidRPr="00FF2664">
              <w:rPr>
                <w:rFonts w:ascii="Times New Roman" w:hAnsi="Times New Roman"/>
                <w:sz w:val="28"/>
                <w:szCs w:val="28"/>
                <w:lang w:eastAsia="ar-SA"/>
              </w:rPr>
              <w:t>реконструкци</w:t>
            </w:r>
            <w:r w:rsidR="009C5B18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9C5B18" w:rsidRPr="00FF26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котельной №36 «Ситники-4</w:t>
            </w:r>
            <w:r w:rsidR="009C5B18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9C5B18" w:rsidRPr="00FF26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5B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</w:t>
            </w:r>
            <w:r w:rsidR="009C5B18" w:rsidRPr="006E3445">
              <w:rPr>
                <w:rFonts w:ascii="Times New Roman" w:hAnsi="Times New Roman"/>
                <w:sz w:val="28"/>
                <w:szCs w:val="28"/>
                <w:lang w:eastAsia="ar-SA"/>
              </w:rPr>
              <w:t>теплов</w:t>
            </w:r>
            <w:r w:rsidR="009C5B18">
              <w:rPr>
                <w:rFonts w:ascii="Times New Roman" w:hAnsi="Times New Roman"/>
                <w:sz w:val="28"/>
                <w:szCs w:val="28"/>
                <w:lang w:eastAsia="ar-SA"/>
              </w:rPr>
              <w:t>ой</w:t>
            </w:r>
            <w:r w:rsidR="009C5B18" w:rsidRPr="006E34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сет</w:t>
            </w:r>
            <w:r w:rsidR="009C5B1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="009C5B18" w:rsidRPr="006E34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ЦТП на ул. Багратиона, 9 до жилых домов</w:t>
            </w:r>
            <w:r w:rsidR="009C5B18" w:rsidRPr="005D3B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а также на пяти </w:t>
            </w:r>
            <w:r w:rsidR="009C5B18" w:rsidRPr="005D3BB6">
              <w:rPr>
                <w:rFonts w:ascii="Times New Roman" w:hAnsi="Times New Roman"/>
                <w:sz w:val="28"/>
                <w:szCs w:val="28"/>
              </w:rPr>
              <w:t xml:space="preserve"> объектах городских очистных сооружений </w:t>
            </w:r>
            <w:r w:rsidR="007072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r w:rsidR="007072A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ул. Мало – Краснофлотской</w:t>
            </w:r>
            <w:r w:rsidR="009C5B18" w:rsidRPr="005D3BB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="001B49B2" w:rsidRPr="005D3B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0755A" w:rsidRPr="001B49B2">
              <w:rPr>
                <w:rFonts w:ascii="Times New Roman" w:hAnsi="Times New Roman"/>
                <w:sz w:val="28"/>
                <w:szCs w:val="28"/>
              </w:rPr>
              <w:t>Проведен капитальный ремонт, реставрационные работы, реконструкция фасадов и кровель  многоквартирных домов по ул. Бакунина,5, Тухачевского,3,6,8, пр. Гагарина,12/1.</w:t>
            </w:r>
            <w:r w:rsidR="00A0755A" w:rsidRPr="001B49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0755A" w:rsidRPr="0075076D" w:rsidRDefault="007072AF" w:rsidP="00CE683F">
            <w:pPr>
              <w:pStyle w:val="210"/>
              <w:rPr>
                <w:color w:val="FF0000"/>
                <w:szCs w:val="28"/>
              </w:rPr>
            </w:pPr>
            <w:proofErr w:type="gramStart"/>
            <w:r>
              <w:rPr>
                <w:szCs w:val="28"/>
              </w:rPr>
              <w:t>В 2014 году</w:t>
            </w:r>
            <w:r w:rsidR="00A0755A" w:rsidRPr="007206EF">
              <w:rPr>
                <w:szCs w:val="28"/>
              </w:rPr>
              <w:t xml:space="preserve"> за счет средств бюджета города произв</w:t>
            </w:r>
            <w:r w:rsidR="00A0755A">
              <w:rPr>
                <w:szCs w:val="28"/>
              </w:rPr>
              <w:t xml:space="preserve">одился </w:t>
            </w:r>
            <w:r w:rsidR="00A0755A" w:rsidRPr="007206EF">
              <w:rPr>
                <w:szCs w:val="28"/>
              </w:rPr>
              <w:t>капитальный ремонт 14</w:t>
            </w:r>
            <w:r>
              <w:rPr>
                <w:szCs w:val="28"/>
              </w:rPr>
              <w:t xml:space="preserve"> свободных жилых помещений, </w:t>
            </w:r>
            <w:r w:rsidR="00A0755A" w:rsidRPr="00C82DD2">
              <w:rPr>
                <w:szCs w:val="28"/>
                <w:lang w:eastAsia="en-US"/>
              </w:rPr>
              <w:t xml:space="preserve">ремонт </w:t>
            </w:r>
            <w:r w:rsidR="00A0755A">
              <w:rPr>
                <w:szCs w:val="28"/>
                <w:lang w:eastAsia="en-US"/>
              </w:rPr>
              <w:t>общего имущества в многоквартирных домах (</w:t>
            </w:r>
            <w:r w:rsidR="00A0755A" w:rsidRPr="00C82DD2">
              <w:rPr>
                <w:szCs w:val="28"/>
                <w:lang w:eastAsia="en-US"/>
              </w:rPr>
              <w:t>трубопроводов систем горячего, холодного водоснабжения</w:t>
            </w:r>
            <w:r w:rsidR="00A0755A">
              <w:rPr>
                <w:szCs w:val="28"/>
                <w:lang w:eastAsia="en-US"/>
              </w:rPr>
              <w:t>,</w:t>
            </w:r>
            <w:r w:rsidR="00A0755A" w:rsidRPr="00C82DD2">
              <w:rPr>
                <w:szCs w:val="28"/>
                <w:lang w:eastAsia="en-US"/>
              </w:rPr>
              <w:t xml:space="preserve"> отопления</w:t>
            </w:r>
            <w:r w:rsidR="00685B0F">
              <w:rPr>
                <w:szCs w:val="28"/>
                <w:lang w:eastAsia="en-US"/>
              </w:rPr>
              <w:t>;</w:t>
            </w:r>
            <w:r w:rsidR="00A0755A">
              <w:rPr>
                <w:szCs w:val="28"/>
                <w:lang w:eastAsia="en-US"/>
              </w:rPr>
              <w:t xml:space="preserve"> электроснабжения; кровель</w:t>
            </w:r>
            <w:r w:rsidR="00A0755A" w:rsidRPr="00A5769C">
              <w:rPr>
                <w:szCs w:val="28"/>
                <w:lang w:eastAsia="en-US"/>
              </w:rPr>
              <w:t xml:space="preserve"> и козырьков над входами в подъезды жилых</w:t>
            </w:r>
            <w:r>
              <w:rPr>
                <w:szCs w:val="28"/>
                <w:lang w:eastAsia="en-US"/>
              </w:rPr>
              <w:t xml:space="preserve"> домов</w:t>
            </w:r>
            <w:r w:rsidR="00A0755A">
              <w:rPr>
                <w:szCs w:val="28"/>
                <w:lang w:eastAsia="en-US"/>
              </w:rPr>
              <w:t xml:space="preserve"> и др.), в том числе по судебным решениям  на общую сумму 33,2 млн. руб. </w:t>
            </w:r>
            <w:r w:rsidR="00A0755A" w:rsidRPr="004032A5">
              <w:rPr>
                <w:szCs w:val="28"/>
              </w:rPr>
              <w:t>Снесено три аварийных жилых дома.</w:t>
            </w:r>
            <w:proofErr w:type="gramEnd"/>
          </w:p>
          <w:p w:rsidR="00A0755A" w:rsidRPr="00F201DC" w:rsidRDefault="008E136F" w:rsidP="00CE683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рамках реализации на территории Смоленской области Жилищного кодекса РФ и </w:t>
            </w:r>
            <w:r w:rsidRPr="007139FF">
              <w:rPr>
                <w:rFonts w:ascii="Times New Roman" w:hAnsi="Times New Roman"/>
                <w:bCs/>
                <w:iCs/>
                <w:sz w:val="28"/>
                <w:szCs w:val="28"/>
              </w:rPr>
              <w:t>област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ного</w:t>
            </w:r>
            <w:r w:rsidRPr="007139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зако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</w:t>
            </w:r>
            <w:r w:rsidRPr="007139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 31.10.2013</w:t>
            </w:r>
            <w:r w:rsidR="00707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 114-з</w:t>
            </w:r>
            <w:r w:rsidRPr="007139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 регулировании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отдельных вопросов в сфере обеспечения своевременного проведения капитального ремонта имущества в многоквартирных домах, расположенных на территории  Смоленской области»</w:t>
            </w:r>
            <w:r w:rsidRPr="008E57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утверждена 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Региональная программа капитального ремонта общего имущества во всех многоквартирных домах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города Смоленска 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 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>исключение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многоквартирны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блокированной застройки и дом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>, признанны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аварийными и</w:t>
            </w:r>
            <w:proofErr w:type="gramEnd"/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подлежащими сносу)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2014-2043 годы. 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городе Смоленске за данный период планируется отремонтировать </w:t>
            </w:r>
            <w:r w:rsidRPr="00A03A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2059 </w:t>
            </w:r>
            <w:r w:rsidRPr="00184DB3">
              <w:rPr>
                <w:rFonts w:ascii="Times New Roman" w:hAnsi="Times New Roman"/>
                <w:bCs/>
                <w:iCs/>
                <w:sz w:val="28"/>
                <w:szCs w:val="28"/>
              </w:rPr>
              <w:t>многоквартирных домов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="00A0755A">
              <w:rPr>
                <w:rFonts w:ascii="Times New Roman" w:hAnsi="Times New Roman"/>
                <w:bCs/>
                <w:iCs/>
                <w:sz w:val="28"/>
                <w:szCs w:val="28"/>
              </w:rPr>
              <w:t>Постановлением Администрации города Смо</w:t>
            </w:r>
            <w:r w:rsidR="007072AF">
              <w:rPr>
                <w:rFonts w:ascii="Times New Roman" w:hAnsi="Times New Roman"/>
                <w:bCs/>
                <w:iCs/>
                <w:sz w:val="28"/>
                <w:szCs w:val="28"/>
              </w:rPr>
              <w:t>ленска утвержден краткосрочный п</w:t>
            </w:r>
            <w:r w:rsidR="00A0755A">
              <w:rPr>
                <w:rFonts w:ascii="Times New Roman" w:hAnsi="Times New Roman"/>
                <w:bCs/>
                <w:iCs/>
                <w:sz w:val="28"/>
                <w:szCs w:val="28"/>
              </w:rPr>
              <w:t>лан проведения капитального ремонта общего имущества многоквартирных домов в городе Смоленске на 2014 год, в который были</w:t>
            </w:r>
            <w:r w:rsidR="00A0755A" w:rsidRPr="00F201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0755A">
              <w:rPr>
                <w:rFonts w:ascii="Times New Roman" w:hAnsi="Times New Roman"/>
                <w:bCs/>
                <w:iCs/>
                <w:sz w:val="28"/>
                <w:szCs w:val="28"/>
              </w:rPr>
              <w:t>включены</w:t>
            </w:r>
            <w:r w:rsidR="00A0755A" w:rsidRPr="00F201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  <w:r w:rsidR="00A075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домов</w:t>
            </w:r>
            <w:r w:rsidR="00A0755A" w:rsidRPr="00F201D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="00A075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Общая стоимость капитального ремонта определена в размере   37,7 млн. руб., в том числе за счет средств бюджета города – 8,9 млн. руб. Для обеспечения реализации мероприятий, предусмотренных краткосрочным планом,   средства городского бюджета в размере 8,9 млн. руб. перечислены Региональному оператору.</w:t>
            </w:r>
          </w:p>
          <w:p w:rsidR="005D3BB6" w:rsidRDefault="005D3BB6" w:rsidP="00CE68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A1786" w:rsidRPr="008E136F" w:rsidRDefault="00C631FF" w:rsidP="00CE68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8E13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Администрацией города Смоленска совместно с </w:t>
            </w:r>
            <w:proofErr w:type="spellStart"/>
            <w:r w:rsidRPr="008E136F">
              <w:rPr>
                <w:rFonts w:ascii="Times New Roman" w:hAnsi="Times New Roman"/>
                <w:b/>
                <w:i/>
                <w:sz w:val="28"/>
                <w:szCs w:val="28"/>
              </w:rPr>
              <w:t>ресурсоснабжающим</w:t>
            </w:r>
            <w:r w:rsidR="00D57A38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End"/>
            <w:r w:rsidR="00D57A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управляющими организациями</w:t>
            </w:r>
            <w:r w:rsidRPr="008E13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проводилась </w:t>
            </w:r>
            <w:r w:rsidR="000A1786" w:rsidRPr="008E13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по подготовке к  отопительному сезону</w:t>
            </w:r>
            <w:r w:rsidR="000A1786" w:rsidRPr="008E136F">
              <w:rPr>
                <w:rFonts w:ascii="Times New Roman" w:hAnsi="Times New Roman"/>
                <w:sz w:val="28"/>
                <w:szCs w:val="28"/>
              </w:rPr>
              <w:t>.</w:t>
            </w:r>
            <w:r w:rsidR="000A1786" w:rsidRPr="008E13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5B18" w:rsidRPr="00692755" w:rsidRDefault="009C5B18" w:rsidP="00CE683F">
            <w:pPr>
              <w:tabs>
                <w:tab w:val="left" w:pos="63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ведомственной целевой программы </w:t>
            </w:r>
            <w:r w:rsidRPr="007C0909">
              <w:rPr>
                <w:rFonts w:ascii="Times New Roman" w:hAnsi="Times New Roman"/>
                <w:spacing w:val="7"/>
                <w:sz w:val="28"/>
                <w:szCs w:val="28"/>
              </w:rPr>
              <w:t>«</w:t>
            </w:r>
            <w:r w:rsidRPr="007C0909">
              <w:rPr>
                <w:rFonts w:ascii="Times New Roman" w:hAnsi="Times New Roman"/>
                <w:sz w:val="28"/>
                <w:szCs w:val="28"/>
              </w:rPr>
              <w:t>Подготовка объектов жилищно-коммунального хозяйства к осенне-зимнему периоду»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0D6268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594C">
              <w:rPr>
                <w:rFonts w:ascii="Times New Roman" w:hAnsi="Times New Roman"/>
                <w:sz w:val="28"/>
                <w:szCs w:val="28"/>
              </w:rPr>
              <w:t>Смоленсктеплосеть</w:t>
            </w:r>
            <w:proofErr w:type="spellEnd"/>
            <w:r w:rsidRPr="008B594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роизвед</w:t>
            </w:r>
            <w:r>
              <w:rPr>
                <w:rFonts w:ascii="Times New Roman" w:hAnsi="Times New Roman"/>
                <w:sz w:val="28"/>
                <w:szCs w:val="28"/>
              </w:rPr>
              <w:t>ена закупка труб в ППУ изоляции, что позволило предприятию заменить участки ветхих тепловых сет</w:t>
            </w:r>
            <w:r w:rsidR="0027624D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протяженностью 5 км. 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Для нужд СМУП «</w:t>
            </w:r>
            <w:proofErr w:type="spellStart"/>
            <w:r w:rsidRPr="008B594C">
              <w:rPr>
                <w:rFonts w:ascii="Times New Roman" w:hAnsi="Times New Roman"/>
                <w:sz w:val="28"/>
                <w:szCs w:val="28"/>
              </w:rPr>
              <w:t>Горводоканал</w:t>
            </w:r>
            <w:proofErr w:type="spellEnd"/>
            <w:r w:rsidRPr="008B594C">
              <w:rPr>
                <w:rFonts w:ascii="Times New Roman" w:hAnsi="Times New Roman"/>
                <w:sz w:val="28"/>
                <w:szCs w:val="28"/>
              </w:rPr>
              <w:t xml:space="preserve">» приобретен грузопассажирский автомобиль. Заключен контракт на поставку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  <w:proofErr w:type="spellStart"/>
            <w:r w:rsidRPr="008B594C">
              <w:rPr>
                <w:rFonts w:ascii="Times New Roman" w:hAnsi="Times New Roman"/>
                <w:sz w:val="28"/>
                <w:szCs w:val="28"/>
              </w:rPr>
              <w:t>электрогенераторной</w:t>
            </w:r>
            <w:proofErr w:type="spellEnd"/>
            <w:r w:rsidRPr="008B594C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обеспечения  электроснабжения  объектов при  аварийных ситуациях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Выполнены работы по ремонту 7 шахтных колодцев. У</w:t>
            </w:r>
            <w:r w:rsidRPr="00692755">
              <w:rPr>
                <w:rFonts w:ascii="Times New Roman" w:hAnsi="Times New Roman"/>
                <w:spacing w:val="9"/>
                <w:sz w:val="28"/>
                <w:szCs w:val="28"/>
              </w:rPr>
              <w:t>стран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ялись </w:t>
            </w:r>
            <w:r w:rsidRPr="00692755">
              <w:rPr>
                <w:rFonts w:ascii="Times New Roman" w:hAnsi="Times New Roman"/>
                <w:spacing w:val="9"/>
                <w:sz w:val="28"/>
                <w:szCs w:val="28"/>
              </w:rPr>
              <w:t>аварийны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>е ситуации</w:t>
            </w:r>
            <w:r w:rsidRPr="0069275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по электроснабжению, на водопроводной и канализационной </w:t>
            </w:r>
            <w:proofErr w:type="gramStart"/>
            <w:r w:rsidR="001B49B2">
              <w:rPr>
                <w:rFonts w:ascii="Times New Roman" w:hAnsi="Times New Roman"/>
                <w:spacing w:val="9"/>
                <w:sz w:val="28"/>
                <w:szCs w:val="28"/>
              </w:rPr>
              <w:t>с</w:t>
            </w:r>
            <w:r w:rsidR="00E334DE">
              <w:rPr>
                <w:rFonts w:ascii="Times New Roman" w:hAnsi="Times New Roman"/>
                <w:spacing w:val="9"/>
                <w:sz w:val="28"/>
                <w:szCs w:val="28"/>
              </w:rPr>
              <w:t>ет</w:t>
            </w:r>
            <w:r w:rsidRPr="00692755">
              <w:rPr>
                <w:rFonts w:ascii="Times New Roman" w:hAnsi="Times New Roman"/>
                <w:spacing w:val="9"/>
                <w:sz w:val="28"/>
                <w:szCs w:val="28"/>
              </w:rPr>
              <w:t>ях</w:t>
            </w:r>
            <w:proofErr w:type="gramEnd"/>
            <w:r w:rsidRPr="00692755">
              <w:rPr>
                <w:rFonts w:ascii="Times New Roman" w:hAnsi="Times New Roman"/>
                <w:spacing w:val="9"/>
                <w:sz w:val="28"/>
                <w:szCs w:val="28"/>
              </w:rPr>
              <w:t>, на участках теплосети.</w:t>
            </w:r>
            <w:r w:rsidRPr="00692755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</w:t>
            </w:r>
          </w:p>
          <w:p w:rsidR="009C5B18" w:rsidRPr="00D6679D" w:rsidRDefault="00F82FC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C5B18">
              <w:rPr>
                <w:rFonts w:ascii="Times New Roman" w:hAnsi="Times New Roman"/>
                <w:sz w:val="28"/>
                <w:szCs w:val="28"/>
              </w:rPr>
              <w:t xml:space="preserve">остроен </w:t>
            </w:r>
            <w:r w:rsidR="009C5B18" w:rsidRPr="004C5838">
              <w:rPr>
                <w:rFonts w:ascii="Times New Roman" w:hAnsi="Times New Roman"/>
                <w:sz w:val="28"/>
                <w:szCs w:val="28"/>
              </w:rPr>
              <w:t>тепловой пункт</w:t>
            </w:r>
            <w:r w:rsidR="009C5B18" w:rsidRPr="004C583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</w:t>
            </w:r>
            <w:r w:rsidR="009C5B18" w:rsidRPr="004C5838">
              <w:rPr>
                <w:rFonts w:ascii="Times New Roman" w:hAnsi="Times New Roman"/>
                <w:sz w:val="28"/>
                <w:szCs w:val="28"/>
              </w:rPr>
              <w:t>по ул. Глинки, 9.</w:t>
            </w:r>
            <w:r w:rsidR="009C5B18" w:rsidRPr="004C583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9C5B18" w:rsidRPr="004C5838">
              <w:rPr>
                <w:rFonts w:ascii="Times New Roman" w:hAnsi="Times New Roman"/>
                <w:sz w:val="28"/>
                <w:szCs w:val="28"/>
              </w:rPr>
              <w:t>Р</w:t>
            </w:r>
            <w:r w:rsidR="009C5B18" w:rsidRPr="00D6679D">
              <w:rPr>
                <w:rFonts w:ascii="Times New Roman" w:hAnsi="Times New Roman"/>
                <w:sz w:val="28"/>
                <w:szCs w:val="28"/>
              </w:rPr>
              <w:t xml:space="preserve">азработана проектная документация на реконструкцию здания ЦТП-239 </w:t>
            </w:r>
            <w:r w:rsidR="00E334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C5B18" w:rsidRPr="00D6679D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="009C5B18" w:rsidRPr="00D6679D">
              <w:rPr>
                <w:rFonts w:ascii="Times New Roman" w:hAnsi="Times New Roman"/>
                <w:sz w:val="28"/>
                <w:szCs w:val="28"/>
              </w:rPr>
              <w:t>Пронино</w:t>
            </w:r>
            <w:proofErr w:type="spellEnd"/>
            <w:r w:rsidR="009C5B18" w:rsidRPr="00D6679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6490D" w:rsidRPr="005723A1" w:rsidRDefault="0076490D" w:rsidP="00CE68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рамках </w:t>
            </w:r>
            <w:r w:rsidRPr="0076490D">
              <w:rPr>
                <w:rFonts w:ascii="Times New Roman" w:hAnsi="Times New Roman"/>
                <w:sz w:val="28"/>
                <w:szCs w:val="28"/>
              </w:rPr>
              <w:t>инвестиционной программы СМУП «</w:t>
            </w:r>
            <w:proofErr w:type="spellStart"/>
            <w:r w:rsidRPr="0076490D">
              <w:rPr>
                <w:rFonts w:ascii="Times New Roman" w:hAnsi="Times New Roman"/>
                <w:sz w:val="28"/>
                <w:szCs w:val="28"/>
              </w:rPr>
              <w:t>Горводоканал</w:t>
            </w:r>
            <w:proofErr w:type="spellEnd"/>
            <w:r w:rsidRPr="0076490D">
              <w:rPr>
                <w:rFonts w:ascii="Times New Roman" w:hAnsi="Times New Roman"/>
                <w:sz w:val="28"/>
                <w:szCs w:val="28"/>
              </w:rPr>
              <w:t>» по развитию систем водоснабжения и водоотведения города Смоленска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счет средств бюджета города выполнены работы по строительству</w:t>
            </w:r>
            <w:r w:rsidRPr="0073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самотечной </w:t>
            </w:r>
            <w:r w:rsidRPr="007312C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анализационной линии </w:t>
            </w:r>
            <w:r w:rsidR="000D6268">
              <w:rPr>
                <w:rFonts w:ascii="Times New Roman" w:hAnsi="Times New Roman"/>
                <w:sz w:val="28"/>
                <w:szCs w:val="28"/>
                <w:lang w:eastAsia="en-US"/>
              </w:rPr>
              <w:t>от ул. Зеленый Р</w:t>
            </w:r>
            <w:r w:rsidRPr="005723A1">
              <w:rPr>
                <w:rFonts w:ascii="Times New Roman" w:hAnsi="Times New Roman"/>
                <w:sz w:val="28"/>
                <w:szCs w:val="28"/>
                <w:lang w:eastAsia="en-US"/>
              </w:rPr>
              <w:t>учей до КНС по ул. Соболева,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23A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Заключен контракт на выполнение работ </w:t>
            </w:r>
            <w:r w:rsidRPr="0073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строительству напорной канализационной линии </w:t>
            </w:r>
            <w:r w:rsidRPr="005723A1">
              <w:rPr>
                <w:rFonts w:ascii="Times New Roman" w:hAnsi="Times New Roman"/>
                <w:sz w:val="28"/>
                <w:szCs w:val="28"/>
                <w:lang w:eastAsia="en-US"/>
              </w:rPr>
              <w:t>от КНС  по ул. Соболева,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23A1">
              <w:rPr>
                <w:rFonts w:ascii="Times New Roman" w:hAnsi="Times New Roman"/>
                <w:sz w:val="28"/>
                <w:szCs w:val="28"/>
                <w:lang w:eastAsia="en-US"/>
              </w:rPr>
              <w:t>5 до КНС №2 по ул. Соболева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731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2C9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3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30.05.2015. </w:t>
            </w:r>
          </w:p>
          <w:p w:rsidR="000A1786" w:rsidRPr="0083743A" w:rsidRDefault="00A21875" w:rsidP="00CE68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0A1786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системе приоритетов </w:t>
            </w:r>
            <w:r w:rsidR="00F23E97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</w:t>
            </w: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деятельности Администрации города относятся </w:t>
            </w:r>
            <w:r w:rsidR="000A1786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вопрос</w:t>
            </w: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="000A1786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благоустройства. </w:t>
            </w:r>
            <w:r w:rsidR="000A1786" w:rsidRPr="0083743A">
              <w:rPr>
                <w:rFonts w:ascii="Times New Roman" w:hAnsi="Times New Roman"/>
                <w:sz w:val="28"/>
                <w:szCs w:val="28"/>
              </w:rPr>
              <w:t xml:space="preserve"> Состояние городских улиц и дорог имеет большое значение для организации движения городского транспорта и пешеходов, обеспечения нормальных санитарно-гигиенических условий проживания.</w:t>
            </w:r>
          </w:p>
          <w:p w:rsidR="000A1786" w:rsidRPr="0083743A" w:rsidRDefault="000A1786" w:rsidP="00CE683F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743A">
              <w:rPr>
                <w:rFonts w:ascii="Times New Roman" w:hAnsi="Times New Roman"/>
                <w:bCs/>
                <w:sz w:val="28"/>
                <w:szCs w:val="28"/>
              </w:rPr>
              <w:t xml:space="preserve">В городе Смоленске насчитывается 704 улицы, протяженность дорог по которым составляет 383,1 км, из них с усовершенствованным покрытием  – 270,2 км.  </w:t>
            </w:r>
          </w:p>
          <w:p w:rsidR="00690F0A" w:rsidRPr="00B53F56" w:rsidRDefault="00690F0A" w:rsidP="00CE68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34D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 рамках муниципальной</w:t>
            </w:r>
            <w:r w:rsidRPr="007734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программы «Подготовка к празднованию 1150-летия города Смоленска» на 2010-2014 годы  </w:t>
            </w:r>
            <w:r w:rsidRPr="007734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устранены замечания рабочих комиссий и  получены разрешения на ввод в эксплуатацию  6 дорог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7734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734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улицам Дзержинского, Кирова, Крупской, Большая Советская, Генерала Лукина и от Московского шоссе до границы города Смоленска. </w:t>
            </w:r>
            <w:r w:rsidRPr="00B53F56">
              <w:rPr>
                <w:rFonts w:ascii="Times New Roman" w:hAnsi="Times New Roman"/>
                <w:sz w:val="28"/>
                <w:szCs w:val="28"/>
              </w:rPr>
              <w:t>Выполне</w:t>
            </w:r>
            <w:r w:rsidRPr="00B53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 работы  по реконструкции улиц Н</w:t>
            </w:r>
            <w:r w:rsidR="000D62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ормандия</w:t>
            </w:r>
            <w:r w:rsidRPr="00B53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-Неман, </w:t>
            </w:r>
            <w:r w:rsidR="000D62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Маршала </w:t>
            </w:r>
            <w:r w:rsidRPr="00B53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Жукова, дороги к пос. </w:t>
            </w:r>
            <w:proofErr w:type="spellStart"/>
            <w:r w:rsidRPr="00B53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Гедеоновка</w:t>
            </w:r>
            <w:proofErr w:type="spellEnd"/>
            <w:r w:rsidRPr="00B53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B53F56">
              <w:rPr>
                <w:sz w:val="20"/>
                <w:szCs w:val="20"/>
              </w:rPr>
              <w:t xml:space="preserve"> </w:t>
            </w:r>
          </w:p>
          <w:p w:rsidR="00AD3246" w:rsidRDefault="00690F0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5A0C">
              <w:rPr>
                <w:rFonts w:ascii="Times New Roman" w:hAnsi="Times New Roman"/>
                <w:sz w:val="28"/>
                <w:szCs w:val="28"/>
              </w:rPr>
              <w:t xml:space="preserve">В рамках ведомственной целевой программы по реконструкции, ремонту, содержанию улично-дорожной сети, искусственных сооружений и дворовых территорий города </w:t>
            </w:r>
            <w:r w:rsidR="000D6268">
              <w:rPr>
                <w:rFonts w:ascii="Times New Roman" w:hAnsi="Times New Roman"/>
                <w:sz w:val="28"/>
                <w:szCs w:val="28"/>
              </w:rPr>
              <w:t xml:space="preserve">Смоленска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 текущий и ямочный ремонт </w:t>
            </w:r>
            <w:r w:rsidRPr="00BE5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площади </w:t>
            </w:r>
            <w:r w:rsidRPr="00BE5A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BE5A0C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кв. м</w:t>
            </w:r>
            <w:r w:rsidRPr="00BE5A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9FB">
              <w:rPr>
                <w:rFonts w:ascii="Times New Roman" w:hAnsi="Times New Roman"/>
                <w:sz w:val="28"/>
                <w:szCs w:val="28"/>
              </w:rPr>
              <w:t>Кроме этого, проведено ремонтное профилирование гравийных и щебеночных дорог на площади 82,08 тыс. кв.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4FA2">
              <w:rPr>
                <w:rFonts w:ascii="Times New Roman" w:hAnsi="Times New Roman"/>
                <w:sz w:val="28"/>
                <w:szCs w:val="28"/>
              </w:rPr>
              <w:t>Произведен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апитальный </w:t>
            </w:r>
            <w:r w:rsidRPr="00241E30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837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4A49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Pr="00F54A49">
              <w:rPr>
                <w:rFonts w:ascii="Times New Roman" w:hAnsi="Times New Roman"/>
                <w:sz w:val="28"/>
                <w:szCs w:val="28"/>
              </w:rPr>
              <w:t>к</w:t>
            </w:r>
            <w:r w:rsidR="00EB4FA2">
              <w:rPr>
                <w:rFonts w:ascii="Times New Roman" w:hAnsi="Times New Roman"/>
                <w:sz w:val="28"/>
                <w:szCs w:val="28"/>
              </w:rPr>
              <w:t>а</w:t>
            </w:r>
            <w:r w:rsidRPr="00F54A49">
              <w:rPr>
                <w:rFonts w:ascii="Times New Roman" w:hAnsi="Times New Roman"/>
                <w:sz w:val="28"/>
                <w:szCs w:val="28"/>
              </w:rPr>
              <w:t xml:space="preserve"> автодороги по улице Вишневой в деревне </w:t>
            </w:r>
            <w:proofErr w:type="spellStart"/>
            <w:r w:rsidRPr="00F54A49">
              <w:rPr>
                <w:rFonts w:ascii="Times New Roman" w:hAnsi="Times New Roman"/>
                <w:sz w:val="28"/>
                <w:szCs w:val="28"/>
              </w:rPr>
              <w:t>Валутино</w:t>
            </w:r>
            <w:proofErr w:type="spellEnd"/>
            <w:r w:rsidRPr="00F54A4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AD3246">
              <w:rPr>
                <w:rFonts w:ascii="Times New Roman" w:hAnsi="Times New Roman"/>
                <w:sz w:val="28"/>
                <w:szCs w:val="28"/>
              </w:rPr>
              <w:t xml:space="preserve"> подъездной дороги к стадиону «К</w:t>
            </w:r>
            <w:r w:rsidRPr="00F54A49">
              <w:rPr>
                <w:rFonts w:ascii="Times New Roman" w:hAnsi="Times New Roman"/>
                <w:sz w:val="28"/>
                <w:szCs w:val="28"/>
              </w:rPr>
              <w:t>рылья 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тов»; </w:t>
            </w:r>
            <w:r w:rsidR="00EB4FA2">
              <w:rPr>
                <w:rFonts w:ascii="Times New Roman" w:hAnsi="Times New Roman"/>
                <w:sz w:val="28"/>
                <w:szCs w:val="28"/>
              </w:rPr>
              <w:t>участков тротуара  по улице Бакунина</w:t>
            </w:r>
            <w:r w:rsidRPr="00F54A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Общая площадь выполненных работ составляет </w:t>
            </w:r>
            <w:r w:rsidRPr="00241E30">
              <w:rPr>
                <w:rFonts w:ascii="Times New Roman" w:hAnsi="Times New Roman"/>
                <w:sz w:val="28"/>
                <w:szCs w:val="28"/>
              </w:rPr>
              <w:t>28,8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кв. м.</w:t>
            </w:r>
            <w:r w:rsidR="00837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442" w:rsidRPr="00690F0A" w:rsidRDefault="00A60442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0F0A">
              <w:rPr>
                <w:rFonts w:ascii="Times New Roman" w:hAnsi="Times New Roman"/>
                <w:sz w:val="28"/>
                <w:szCs w:val="28"/>
              </w:rPr>
              <w:t xml:space="preserve">В рамках программы </w:t>
            </w:r>
            <w:r w:rsidR="0083743A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 w:rsidRPr="00690F0A">
              <w:rPr>
                <w:rFonts w:ascii="Times New Roman" w:hAnsi="Times New Roman"/>
                <w:sz w:val="28"/>
                <w:szCs w:val="28"/>
              </w:rPr>
              <w:t xml:space="preserve">финансировались работы по содержанию автомобильных городских дорог и улиц в зимний период (площадь </w:t>
            </w:r>
            <w:r w:rsidR="00690F0A" w:rsidRPr="00597BE9">
              <w:rPr>
                <w:rFonts w:ascii="Times New Roman" w:hAnsi="Times New Roman"/>
                <w:sz w:val="28"/>
                <w:szCs w:val="28"/>
              </w:rPr>
              <w:t xml:space="preserve">1243,54 </w:t>
            </w:r>
            <w:r w:rsidRPr="00690F0A">
              <w:rPr>
                <w:rFonts w:ascii="Times New Roman" w:hAnsi="Times New Roman"/>
                <w:sz w:val="28"/>
                <w:szCs w:val="28"/>
              </w:rPr>
              <w:t xml:space="preserve"> тыс. кв. м), содержанию остановок городского общественного транспорта</w:t>
            </w:r>
            <w:r w:rsidRPr="00690F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90F0A">
              <w:rPr>
                <w:rFonts w:ascii="Times New Roman" w:hAnsi="Times New Roman"/>
                <w:sz w:val="28"/>
                <w:szCs w:val="28"/>
              </w:rPr>
              <w:t>(252</w:t>
            </w:r>
            <w:r w:rsidRPr="00690F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90F0A">
              <w:rPr>
                <w:rFonts w:ascii="Times New Roman" w:hAnsi="Times New Roman"/>
                <w:sz w:val="28"/>
                <w:szCs w:val="28"/>
              </w:rPr>
              <w:t>остановки).</w:t>
            </w:r>
            <w:r w:rsidRPr="00690F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90F0A" w:rsidRDefault="00690F0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2014 год МКП «</w:t>
            </w:r>
            <w:proofErr w:type="spellStart"/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Зеленстрой</w:t>
            </w:r>
            <w:proofErr w:type="spellEnd"/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 произведена посадка 235 деревьев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 около 1800 кустарников</w:t>
            </w:r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, на территории 8,6 тыс. кв. м. осуществлено устройство цветников, на территории 12,2 тыс. кв. м осуществлена стрижка кустарника.  Всего озеленено 1,7 га территории. Снесено 916 аварийных деревьев.  </w:t>
            </w:r>
            <w:r w:rsidR="00F82F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существлял</w:t>
            </w:r>
            <w:r w:rsidR="00EB4FA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ось содержание парков и скверов</w:t>
            </w:r>
            <w:r w:rsidRPr="00BB46C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площадью 15,4 га. У</w:t>
            </w:r>
            <w:r w:rsidRPr="00BB46CF">
              <w:rPr>
                <w:rFonts w:ascii="Times New Roman" w:hAnsi="Times New Roman"/>
                <w:sz w:val="28"/>
                <w:szCs w:val="28"/>
              </w:rPr>
              <w:t xml:space="preserve">странялись аварийные ситуации. </w:t>
            </w:r>
          </w:p>
          <w:p w:rsidR="0083743A" w:rsidRPr="005D28EC" w:rsidRDefault="0083743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D28EC">
              <w:rPr>
                <w:rFonts w:ascii="Times New Roman" w:hAnsi="Times New Roman"/>
                <w:spacing w:val="12"/>
                <w:sz w:val="28"/>
                <w:szCs w:val="28"/>
              </w:rPr>
              <w:t>МКП «</w:t>
            </w:r>
            <w:proofErr w:type="spellStart"/>
            <w:r w:rsidRPr="005D28EC">
              <w:rPr>
                <w:rFonts w:ascii="Times New Roman" w:hAnsi="Times New Roman"/>
                <w:spacing w:val="12"/>
                <w:sz w:val="28"/>
                <w:szCs w:val="28"/>
              </w:rPr>
              <w:t>СпецАвто</w:t>
            </w:r>
            <w:proofErr w:type="spellEnd"/>
            <w:r w:rsidRPr="005D28EC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» осуществлялась механизированная уборка улиц города (2471,13 тыс. кв. м), содержание и ремонт ливневой канализации (43,7 тыс. п. м). </w:t>
            </w:r>
          </w:p>
          <w:p w:rsidR="0083743A" w:rsidRPr="00BB46CF" w:rsidRDefault="0083743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для </w:t>
            </w:r>
            <w:r w:rsidRPr="00107266">
              <w:rPr>
                <w:rFonts w:ascii="Times New Roman" w:hAnsi="Times New Roman"/>
                <w:sz w:val="28"/>
                <w:szCs w:val="28"/>
              </w:rPr>
              <w:t>проведения работ по благоус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тройству </w:t>
            </w:r>
            <w:r w:rsidRPr="0010726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приобретено 4 ед. спецтехники.</w:t>
            </w:r>
          </w:p>
          <w:p w:rsidR="00780A4D" w:rsidRPr="008625E3" w:rsidRDefault="002D1583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5E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>201</w:t>
            </w:r>
            <w:r w:rsidR="00690F0A" w:rsidRPr="008625E3">
              <w:rPr>
                <w:rFonts w:ascii="Times New Roman" w:hAnsi="Times New Roman"/>
                <w:sz w:val="28"/>
                <w:szCs w:val="28"/>
              </w:rPr>
              <w:t>4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 году рассмотрено </w:t>
            </w:r>
            <w:r w:rsidR="00690F0A" w:rsidRPr="008625E3">
              <w:rPr>
                <w:rFonts w:ascii="Times New Roman" w:hAnsi="Times New Roman"/>
                <w:sz w:val="28"/>
                <w:szCs w:val="28"/>
              </w:rPr>
              <w:t>496</w:t>
            </w:r>
            <w:r w:rsidR="00AD3246">
              <w:rPr>
                <w:rFonts w:ascii="Times New Roman" w:hAnsi="Times New Roman"/>
                <w:sz w:val="28"/>
                <w:szCs w:val="28"/>
              </w:rPr>
              <w:t xml:space="preserve"> обращений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 граждан, организаций</w:t>
            </w:r>
            <w:r w:rsidR="00690F0A" w:rsidRPr="008625E3">
              <w:rPr>
                <w:rFonts w:ascii="Times New Roman" w:hAnsi="Times New Roman"/>
                <w:sz w:val="28"/>
                <w:szCs w:val="28"/>
              </w:rPr>
              <w:t xml:space="preserve"> (в 2013 году – 264 обращения)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; выписано 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>116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 предписани</w:t>
            </w:r>
            <w:r w:rsidR="001B49B2">
              <w:rPr>
                <w:rFonts w:ascii="Times New Roman" w:hAnsi="Times New Roman"/>
                <w:sz w:val="28"/>
                <w:szCs w:val="28"/>
              </w:rPr>
              <w:t>й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 по вопросам уборки 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прилегающих к торговым объектам территорий,  по вопросам уборки контейнерных площадок и строительного мусора. Составлено 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>497</w:t>
            </w:r>
            <w:r w:rsidR="004A509D" w:rsidRPr="00862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>протоколов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 xml:space="preserve"> (в 2013 году – 336 протоколов)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 xml:space="preserve"> с наложением штрафных </w:t>
            </w:r>
            <w:r w:rsidR="00AD3246">
              <w:rPr>
                <w:rFonts w:ascii="Times New Roman" w:hAnsi="Times New Roman"/>
                <w:sz w:val="28"/>
                <w:szCs w:val="28"/>
              </w:rPr>
              <w:t xml:space="preserve">санкций по фактам </w:t>
            </w:r>
            <w:proofErr w:type="gramStart"/>
            <w:r w:rsidR="00AD3246">
              <w:rPr>
                <w:rFonts w:ascii="Times New Roman" w:hAnsi="Times New Roman"/>
                <w:sz w:val="28"/>
                <w:szCs w:val="28"/>
              </w:rPr>
              <w:t>нарушения П</w:t>
            </w:r>
            <w:r w:rsidR="00780A4D" w:rsidRPr="008625E3">
              <w:rPr>
                <w:rFonts w:ascii="Times New Roman" w:hAnsi="Times New Roman"/>
                <w:sz w:val="28"/>
                <w:szCs w:val="28"/>
              </w:rPr>
              <w:t>равил благоустройства города Смоленска</w:t>
            </w:r>
            <w:proofErr w:type="gramEnd"/>
            <w:r w:rsidR="00780A4D" w:rsidRPr="00862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AC9" w:rsidRPr="008625E3" w:rsidRDefault="00002AC9" w:rsidP="00CE68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5E3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 города проводилась администрациями Промышленного, Ленинского и Заднепровского районов города. Проведена большая работа по организации субботников, подготовке зон отдыха к летнему сезон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>у.</w:t>
            </w:r>
            <w:r w:rsidRPr="00862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8625E3">
              <w:rPr>
                <w:rFonts w:ascii="Times New Roman" w:hAnsi="Times New Roman"/>
                <w:sz w:val="28"/>
                <w:szCs w:val="28"/>
              </w:rPr>
              <w:t>иквид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>ировано 55</w:t>
            </w:r>
            <w:r w:rsidRPr="008625E3">
              <w:rPr>
                <w:rFonts w:ascii="Times New Roman" w:hAnsi="Times New Roman"/>
                <w:sz w:val="28"/>
                <w:szCs w:val="28"/>
              </w:rPr>
              <w:t xml:space="preserve"> несанкционированных свалок (в течение </w:t>
            </w:r>
            <w:r w:rsidR="008625E3" w:rsidRPr="008625E3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Pr="008625E3">
              <w:rPr>
                <w:rFonts w:ascii="Times New Roman" w:hAnsi="Times New Roman"/>
                <w:sz w:val="28"/>
                <w:szCs w:val="28"/>
              </w:rPr>
              <w:t xml:space="preserve">года ликвидировано 48 свалок). </w:t>
            </w:r>
          </w:p>
          <w:p w:rsidR="000356B1" w:rsidRDefault="001B49B2" w:rsidP="00CE68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EB73DA" w:rsidRPr="000356B1">
              <w:rPr>
                <w:rFonts w:ascii="Times New Roman" w:hAnsi="Times New Roman"/>
                <w:sz w:val="28"/>
                <w:szCs w:val="28"/>
              </w:rPr>
              <w:t xml:space="preserve">  города Смоленска </w:t>
            </w:r>
            <w:r w:rsidR="000356B1" w:rsidRPr="000356B1">
              <w:rPr>
                <w:rFonts w:ascii="Times New Roman" w:hAnsi="Times New Roman"/>
                <w:sz w:val="28"/>
                <w:szCs w:val="28"/>
              </w:rPr>
              <w:t xml:space="preserve"> в 2014 году проводились</w:t>
            </w:r>
            <w:r w:rsidR="000356B1" w:rsidRPr="00782DB4">
              <w:rPr>
                <w:rFonts w:ascii="Times New Roman" w:hAnsi="Times New Roman"/>
                <w:sz w:val="28"/>
                <w:szCs w:val="28"/>
              </w:rPr>
              <w:t xml:space="preserve"> обследования территории города </w:t>
            </w:r>
            <w:r w:rsidR="000356B1">
              <w:rPr>
                <w:rFonts w:ascii="Times New Roman" w:hAnsi="Times New Roman"/>
                <w:sz w:val="28"/>
                <w:szCs w:val="28"/>
              </w:rPr>
              <w:t xml:space="preserve">на предмет выявления нарушений </w:t>
            </w:r>
            <w:r w:rsidR="000356B1" w:rsidRPr="00782DB4">
              <w:rPr>
                <w:rFonts w:ascii="Times New Roman" w:hAnsi="Times New Roman"/>
                <w:sz w:val="28"/>
                <w:szCs w:val="28"/>
              </w:rPr>
              <w:t xml:space="preserve">Правил установки и эксплуатации рекламных конструкций на территории </w:t>
            </w:r>
            <w:r w:rsidR="000356B1">
              <w:rPr>
                <w:rFonts w:ascii="Times New Roman" w:hAnsi="Times New Roman"/>
                <w:sz w:val="28"/>
                <w:szCs w:val="28"/>
              </w:rPr>
              <w:t>города Смоленска</w:t>
            </w:r>
            <w:r w:rsidR="000356B1" w:rsidRPr="00782D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56B1" w:rsidRPr="00782DB4">
              <w:rPr>
                <w:rFonts w:ascii="Times New Roman" w:hAnsi="Times New Roman"/>
                <w:bCs/>
                <w:sz w:val="28"/>
                <w:szCs w:val="28"/>
              </w:rPr>
              <w:t xml:space="preserve">Правил содержания, ремонта и переустройства фасадов зданий </w:t>
            </w:r>
            <w:r w:rsidR="000356B1">
              <w:rPr>
                <w:rFonts w:ascii="Times New Roman" w:hAnsi="Times New Roman"/>
                <w:bCs/>
                <w:sz w:val="28"/>
                <w:szCs w:val="28"/>
              </w:rPr>
              <w:t>и сооружений в городе Смоленске</w:t>
            </w:r>
            <w:r w:rsidR="000356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356B1" w:rsidRPr="00844737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</w:t>
            </w:r>
            <w:r w:rsidR="000356B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356B1" w:rsidRPr="0084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 мероприятий </w:t>
            </w:r>
            <w:r w:rsidR="000356B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составлено 1402 акта обследований с указанием выявленных нарушений</w:t>
            </w:r>
            <w:r w:rsidR="000356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56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дминистративными комиссиями трех районов города Смоленска</w:t>
            </w:r>
            <w:r w:rsidR="000356B1" w:rsidRPr="0084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за совершение административных </w:t>
            </w:r>
            <w:r w:rsidR="000356B1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нарушений</w:t>
            </w:r>
            <w:r w:rsidR="000356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было вынесено </w:t>
            </w:r>
            <w:r w:rsidR="000356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191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постановлени</w:t>
            </w:r>
            <w:r w:rsidR="000356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 и наложено штрафов н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общую сумму</w:t>
            </w:r>
            <w:r w:rsidR="000356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более </w:t>
            </w:r>
            <w:r w:rsidR="000356B1" w:rsidRPr="008C684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5,5 </w:t>
            </w:r>
            <w:r w:rsidR="000356B1" w:rsidRPr="008447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млн. руб.</w:t>
            </w:r>
          </w:p>
          <w:p w:rsidR="00977564" w:rsidRDefault="000356B1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Демонтировано 328 рекламных конструкций</w:t>
            </w:r>
            <w:r w:rsidR="00AD3246">
              <w:rPr>
                <w:rFonts w:ascii="Times New Roman" w:hAnsi="Times New Roman"/>
                <w:sz w:val="28"/>
                <w:szCs w:val="28"/>
              </w:rPr>
              <w:t>, установленных самовольно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с нарушением Правил. </w:t>
            </w:r>
          </w:p>
          <w:p w:rsidR="00977564" w:rsidRPr="00977564" w:rsidRDefault="00EB73DA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564">
              <w:rPr>
                <w:rFonts w:ascii="Times New Roman" w:hAnsi="Times New Roman"/>
                <w:sz w:val="28"/>
                <w:szCs w:val="28"/>
              </w:rPr>
              <w:t xml:space="preserve">В целях оптимизации использования рекламного пространства на территории города </w:t>
            </w:r>
            <w:r w:rsidR="0015060D" w:rsidRPr="0097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564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977564" w:rsidRPr="00977564">
              <w:rPr>
                <w:rFonts w:ascii="Times New Roman" w:hAnsi="Times New Roman"/>
                <w:sz w:val="28"/>
                <w:szCs w:val="28"/>
              </w:rPr>
              <w:t xml:space="preserve"> утверждены </w:t>
            </w:r>
            <w:hyperlink r:id="rId8" w:history="1">
              <w:r w:rsidR="00977564" w:rsidRPr="00977564">
                <w:rPr>
                  <w:rStyle w:val="af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нормативно-правовые акты Администрации города Смоленска</w:t>
              </w:r>
            </w:hyperlink>
            <w:r w:rsidR="00977564" w:rsidRPr="0097756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7564" w:rsidRPr="00977564" w:rsidRDefault="00977564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5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7564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содержания, ремонта и переустройства фасадов зданий </w:t>
            </w:r>
            <w:r w:rsidR="00AD3246">
              <w:rPr>
                <w:rFonts w:ascii="Times New Roman" w:hAnsi="Times New Roman"/>
                <w:bCs/>
                <w:sz w:val="28"/>
                <w:szCs w:val="28"/>
              </w:rPr>
              <w:t>и сооружений в городе Смоленске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564" w:rsidRPr="00977564" w:rsidRDefault="00977564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564">
              <w:rPr>
                <w:rFonts w:ascii="Times New Roman" w:hAnsi="Times New Roman"/>
                <w:sz w:val="28"/>
                <w:szCs w:val="28"/>
              </w:rPr>
              <w:t>- Сборник</w:t>
            </w:r>
            <w:r w:rsidRPr="009775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рекламн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ых конструкций города Смоленска;</w:t>
            </w:r>
          </w:p>
          <w:p w:rsidR="00977564" w:rsidRDefault="00977564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564">
              <w:rPr>
                <w:rFonts w:ascii="Times New Roman" w:hAnsi="Times New Roman"/>
                <w:sz w:val="28"/>
                <w:szCs w:val="28"/>
              </w:rPr>
              <w:t>- Схема размещения рекламных конструкций на территории города Смоленска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7564" w:rsidRPr="00977564" w:rsidRDefault="00977564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Выдано 435 паспортов фасадов зданий, 183 разрешения на установку и эксплуатацию рекламных конструкций. </w:t>
            </w:r>
            <w:r w:rsidR="00B24CC2">
              <w:rPr>
                <w:rFonts w:ascii="Times New Roman" w:hAnsi="Times New Roman"/>
                <w:sz w:val="28"/>
                <w:szCs w:val="28"/>
              </w:rPr>
              <w:t>Р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>еализованы проекты праздничного оформления города к</w:t>
            </w:r>
            <w:r w:rsidR="00CE683F">
              <w:rPr>
                <w:rFonts w:ascii="Times New Roman" w:hAnsi="Times New Roman"/>
                <w:sz w:val="28"/>
                <w:szCs w:val="28"/>
              </w:rPr>
              <w:t>о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CC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>н</w:t>
            </w:r>
            <w:r w:rsidR="00B24CC2">
              <w:rPr>
                <w:rFonts w:ascii="Times New Roman" w:hAnsi="Times New Roman"/>
                <w:sz w:val="28"/>
                <w:szCs w:val="28"/>
              </w:rPr>
              <w:t xml:space="preserve">ю Победы, 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>Дн</w:t>
            </w:r>
            <w:r w:rsidR="00B24CC2">
              <w:rPr>
                <w:rFonts w:ascii="Times New Roman" w:hAnsi="Times New Roman"/>
                <w:sz w:val="28"/>
                <w:szCs w:val="28"/>
              </w:rPr>
              <w:t>ю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="00B24CC2">
              <w:rPr>
                <w:rFonts w:ascii="Times New Roman" w:hAnsi="Times New Roman"/>
                <w:sz w:val="28"/>
                <w:szCs w:val="28"/>
              </w:rPr>
              <w:t xml:space="preserve">, к 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>Нов</w:t>
            </w:r>
            <w:r w:rsidR="00B24CC2"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24CC2">
              <w:rPr>
                <w:rFonts w:ascii="Times New Roman" w:hAnsi="Times New Roman"/>
                <w:sz w:val="28"/>
                <w:szCs w:val="28"/>
              </w:rPr>
              <w:t>у</w:t>
            </w:r>
            <w:r w:rsidRPr="009775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43A" w:rsidRDefault="00DD19B0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Администрация города уделяет большое внимание вопросу обеспечения </w:t>
            </w:r>
            <w:r w:rsidR="000A1786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взаимодействия органов местного самоуправления с населением города в процессе решения вопросов местного значения, обеспечен</w:t>
            </w: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ия</w:t>
            </w:r>
            <w:r w:rsidR="000A1786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прозрачност</w:t>
            </w:r>
            <w:r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>и рассмотрения</w:t>
            </w:r>
            <w:r w:rsid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обращений граждан,</w:t>
            </w:r>
            <w:r w:rsidR="0083743A" w:rsidRPr="008374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внедрению различных форм получения жителями города Смоленска государственных (муниципальных) услуг.</w:t>
            </w:r>
            <w:r w:rsidR="0083743A" w:rsidRPr="00825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743A" w:rsidRDefault="0083743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D09">
              <w:rPr>
                <w:rFonts w:ascii="Times New Roman" w:hAnsi="Times New Roman"/>
                <w:sz w:val="28"/>
                <w:szCs w:val="28"/>
              </w:rPr>
              <w:t xml:space="preserve">Для большего удобства в получении муниципальных услуг на официальном сайте Администрации города Смоленска </w:t>
            </w:r>
            <w:r w:rsidR="00CE683F">
              <w:rPr>
                <w:rFonts w:ascii="Times New Roman" w:hAnsi="Times New Roman"/>
                <w:sz w:val="28"/>
                <w:szCs w:val="28"/>
              </w:rPr>
              <w:t xml:space="preserve">функционирует </w:t>
            </w:r>
            <w:r w:rsidRPr="00825D09">
              <w:rPr>
                <w:rFonts w:ascii="Times New Roman" w:hAnsi="Times New Roman"/>
                <w:sz w:val="28"/>
                <w:szCs w:val="28"/>
              </w:rPr>
              <w:t>раздел «Муниципальные услуги», в котором размещена памятка «МФЦ в городе Смоленске: быстро, удобно».</w:t>
            </w:r>
            <w:r w:rsidRPr="005F53D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0326A">
              <w:rPr>
                <w:rFonts w:ascii="Times New Roman" w:hAnsi="Times New Roman"/>
                <w:sz w:val="28"/>
                <w:szCs w:val="28"/>
              </w:rPr>
              <w:t>По состоянию на 01.0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0326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26A">
              <w:rPr>
                <w:rFonts w:ascii="Times New Roman" w:hAnsi="Times New Roman"/>
                <w:sz w:val="28"/>
                <w:szCs w:val="28"/>
              </w:rPr>
              <w:t xml:space="preserve"> в Администрации города Смоленска предоставляется 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26A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3 муниципальные услуги предоставляются в электронном виде. Ведется подготовительная работа по организации возможности получения в электронном виде еще 6 муниципальных и государственных услуг. </w:t>
            </w:r>
            <w:r w:rsidRPr="00DF71C8">
              <w:rPr>
                <w:rFonts w:ascii="Times New Roman" w:hAnsi="Times New Roman"/>
                <w:sz w:val="28"/>
                <w:szCs w:val="28"/>
              </w:rPr>
              <w:t xml:space="preserve">Проведена </w:t>
            </w:r>
            <w:r w:rsidRPr="00DF71C8">
              <w:rPr>
                <w:rFonts w:ascii="Times New Roman" w:hAnsi="Times New Roman"/>
                <w:sz w:val="28"/>
                <w:szCs w:val="28"/>
              </w:rPr>
              <w:lastRenderedPageBreak/>
              <w:t>работа по внесению изменений в административные регламенты в части исключения норм, препятствующих предоставлению услуг по принципу «одного окна»</w:t>
            </w:r>
            <w:r w:rsidR="00CE683F">
              <w:rPr>
                <w:rFonts w:ascii="Times New Roman" w:hAnsi="Times New Roman"/>
                <w:sz w:val="28"/>
                <w:szCs w:val="28"/>
              </w:rPr>
              <w:t>,</w:t>
            </w:r>
            <w:r w:rsidRPr="00DF71C8">
              <w:rPr>
                <w:rFonts w:ascii="Times New Roman" w:hAnsi="Times New Roman"/>
                <w:sz w:val="28"/>
                <w:szCs w:val="28"/>
              </w:rPr>
              <w:t xml:space="preserve"> и достижения показателя максимального срока ожидания </w:t>
            </w:r>
            <w:r w:rsidR="00CE683F">
              <w:rPr>
                <w:rFonts w:ascii="Times New Roman" w:hAnsi="Times New Roman"/>
                <w:sz w:val="28"/>
                <w:szCs w:val="28"/>
              </w:rPr>
              <w:t>в очереди не более 15 мин.</w:t>
            </w:r>
          </w:p>
          <w:p w:rsidR="0083743A" w:rsidRPr="0050326A" w:rsidRDefault="0083743A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24CF">
              <w:rPr>
                <w:rFonts w:ascii="Times New Roman" w:hAnsi="Times New Roman"/>
                <w:sz w:val="28"/>
                <w:szCs w:val="28"/>
              </w:rPr>
              <w:t xml:space="preserve">34289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152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обрати</w:t>
            </w:r>
            <w:r w:rsidR="001524CF">
              <w:rPr>
                <w:rFonts w:ascii="Times New Roman" w:hAnsi="Times New Roman"/>
                <w:sz w:val="28"/>
                <w:szCs w:val="28"/>
              </w:rPr>
              <w:t>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получением муниципальных услуг, что на 5308 обращений больше, чем в 2013 году. Почти в 2 раза увеличилось количество обращений в электронном виде.</w:t>
            </w:r>
          </w:p>
          <w:p w:rsidR="000A1786" w:rsidRPr="00EC4A97" w:rsidRDefault="004F1212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A1786" w:rsidRPr="00EC4A97">
              <w:rPr>
                <w:rFonts w:ascii="Times New Roman" w:hAnsi="Times New Roman"/>
                <w:sz w:val="28"/>
                <w:szCs w:val="28"/>
              </w:rPr>
              <w:t>ункционировал официальный Интернет-сайт, на котором размещалась и постоянно обновлялась  информация о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Администрации города Смоленска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>.  В</w:t>
            </w:r>
            <w:r w:rsidR="00134620" w:rsidRPr="00EC4A97">
              <w:rPr>
                <w:rFonts w:ascii="Times New Roman" w:hAnsi="Times New Roman"/>
                <w:sz w:val="28"/>
                <w:szCs w:val="28"/>
              </w:rPr>
              <w:t xml:space="preserve"> эфире телевизионной программы «Город и Мы»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 xml:space="preserve"> размещено более 6</w:t>
            </w:r>
            <w:r w:rsidR="00EC4A97" w:rsidRPr="00EC4A97">
              <w:rPr>
                <w:rFonts w:ascii="Times New Roman" w:hAnsi="Times New Roman"/>
                <w:sz w:val="28"/>
                <w:szCs w:val="28"/>
              </w:rPr>
              <w:t>1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 xml:space="preserve">0 сюжетов о деятельности Администрации города, в том числе </w:t>
            </w:r>
            <w:r w:rsidR="00CE683F">
              <w:rPr>
                <w:rFonts w:ascii="Times New Roman" w:hAnsi="Times New Roman"/>
                <w:sz w:val="28"/>
                <w:szCs w:val="28"/>
              </w:rPr>
              <w:t xml:space="preserve">состоялось </w:t>
            </w:r>
            <w:r w:rsidR="00EC4A97" w:rsidRPr="00EC4A97">
              <w:rPr>
                <w:rFonts w:ascii="Times New Roman" w:hAnsi="Times New Roman"/>
                <w:sz w:val="28"/>
                <w:szCs w:val="28"/>
              </w:rPr>
              <w:t>67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 xml:space="preserve"> интервью главы Администрации города Смоленска</w:t>
            </w:r>
            <w:r w:rsidR="000A1786" w:rsidRPr="00EC4A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 Администрации города Смоленска и руководители муниципальных предприятий участвовали в «круглых столах», пресс-конференциях, проводимых местными</w:t>
            </w:r>
            <w:r w:rsidR="002B507F" w:rsidRPr="00EC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387" w:rsidRPr="00EC4A97">
              <w:rPr>
                <w:rFonts w:ascii="Times New Roman" w:hAnsi="Times New Roman"/>
                <w:sz w:val="28"/>
                <w:szCs w:val="28"/>
              </w:rPr>
              <w:t>средствами массовой информации</w:t>
            </w:r>
            <w:r w:rsidR="00A30943" w:rsidRPr="00EC4A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93F" w:rsidRPr="00143F9D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4E">
              <w:rPr>
                <w:rFonts w:ascii="Times New Roman" w:hAnsi="Times New Roman"/>
                <w:sz w:val="28"/>
                <w:szCs w:val="28"/>
              </w:rPr>
              <w:t>В истекшем году   в</w:t>
            </w:r>
            <w:r w:rsidR="00CE683F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Смоленска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 зарегистрировано и рассмотрено </w:t>
            </w:r>
            <w:r w:rsidR="002F4D4E" w:rsidRPr="002F4D4E">
              <w:rPr>
                <w:rFonts w:ascii="Times New Roman" w:hAnsi="Times New Roman"/>
                <w:sz w:val="28"/>
                <w:szCs w:val="28"/>
              </w:rPr>
              <w:t>5793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 обращени</w:t>
            </w:r>
            <w:r w:rsidR="002F4D4E" w:rsidRPr="002F4D4E">
              <w:rPr>
                <w:rFonts w:ascii="Times New Roman" w:hAnsi="Times New Roman"/>
                <w:sz w:val="28"/>
                <w:szCs w:val="28"/>
              </w:rPr>
              <w:t>я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юридических</w:t>
            </w:r>
            <w:r w:rsidR="002F4D4E" w:rsidRPr="002F4D4E">
              <w:rPr>
                <w:rFonts w:ascii="Times New Roman" w:hAnsi="Times New Roman"/>
                <w:sz w:val="28"/>
                <w:szCs w:val="28"/>
              </w:rPr>
              <w:t xml:space="preserve"> и физических лиц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="006E6BD7" w:rsidRPr="002F4D4E">
              <w:rPr>
                <w:rFonts w:ascii="Times New Roman" w:hAnsi="Times New Roman"/>
                <w:sz w:val="28"/>
                <w:szCs w:val="28"/>
              </w:rPr>
              <w:t>7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2F4D4E" w:rsidRPr="002F4D4E"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>ьше, чем в 201</w:t>
            </w:r>
            <w:r w:rsidR="002F4D4E" w:rsidRPr="002F4D4E">
              <w:rPr>
                <w:rFonts w:ascii="Times New Roman" w:hAnsi="Times New Roman"/>
                <w:sz w:val="28"/>
                <w:szCs w:val="28"/>
              </w:rPr>
              <w:t>3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году).   </w:t>
            </w:r>
            <w:r w:rsidR="001B49B2">
              <w:rPr>
                <w:rFonts w:ascii="Times New Roman" w:hAnsi="Times New Roman"/>
                <w:sz w:val="28"/>
                <w:szCs w:val="28"/>
              </w:rPr>
              <w:t>В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>се обращения  рассмотрены в установленн</w:t>
            </w:r>
            <w:r w:rsidR="001B49B2">
              <w:rPr>
                <w:rFonts w:ascii="Times New Roman" w:hAnsi="Times New Roman"/>
                <w:sz w:val="28"/>
                <w:szCs w:val="28"/>
              </w:rPr>
              <w:t>ом</w:t>
            </w:r>
            <w:r w:rsidRPr="002F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9B2">
              <w:rPr>
                <w:rFonts w:ascii="Times New Roman" w:hAnsi="Times New Roman"/>
                <w:sz w:val="28"/>
                <w:szCs w:val="28"/>
              </w:rPr>
              <w:t>порядке</w:t>
            </w:r>
            <w:r w:rsidRPr="00143F9D">
              <w:rPr>
                <w:rFonts w:ascii="Times New Roman" w:hAnsi="Times New Roman"/>
                <w:sz w:val="28"/>
                <w:szCs w:val="28"/>
              </w:rPr>
              <w:t>.</w:t>
            </w:r>
            <w:r w:rsidR="002F4D4E" w:rsidRPr="00143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F9D" w:rsidRPr="00143F9D">
              <w:rPr>
                <w:rFonts w:ascii="Times New Roman" w:hAnsi="Times New Roman"/>
                <w:sz w:val="28"/>
                <w:szCs w:val="28"/>
              </w:rPr>
              <w:t xml:space="preserve"> Обращения к органам власти  через систему «Виртуальная приемная» составили 36</w:t>
            </w:r>
            <w:r w:rsidR="00143F9D">
              <w:rPr>
                <w:rFonts w:ascii="Times New Roman" w:hAnsi="Times New Roman"/>
                <w:sz w:val="28"/>
                <w:szCs w:val="28"/>
              </w:rPr>
              <w:t>%</w:t>
            </w:r>
            <w:r w:rsidR="00143F9D" w:rsidRPr="00143F9D">
              <w:rPr>
                <w:rFonts w:ascii="Times New Roman" w:hAnsi="Times New Roman"/>
                <w:sz w:val="28"/>
                <w:szCs w:val="28"/>
              </w:rPr>
              <w:t xml:space="preserve"> от общего числа</w:t>
            </w:r>
            <w:r w:rsidR="007A393F" w:rsidRPr="00143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F9D" w:rsidRPr="00143F9D">
              <w:rPr>
                <w:rFonts w:ascii="Times New Roman" w:hAnsi="Times New Roman"/>
                <w:sz w:val="28"/>
                <w:szCs w:val="28"/>
              </w:rPr>
              <w:t>(в</w:t>
            </w:r>
            <w:r w:rsidR="007A393F" w:rsidRPr="00143F9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26D0B" w:rsidRPr="00143F9D">
              <w:rPr>
                <w:rFonts w:ascii="Times New Roman" w:hAnsi="Times New Roman"/>
                <w:sz w:val="28"/>
                <w:szCs w:val="28"/>
              </w:rPr>
              <w:t>3</w:t>
            </w:r>
            <w:r w:rsidR="007A393F" w:rsidRPr="00143F9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143F9D" w:rsidRPr="00143F9D">
              <w:rPr>
                <w:rFonts w:ascii="Times New Roman" w:hAnsi="Times New Roman"/>
                <w:sz w:val="28"/>
                <w:szCs w:val="28"/>
              </w:rPr>
              <w:t xml:space="preserve"> – 32%)</w:t>
            </w:r>
            <w:r w:rsidR="007A393F" w:rsidRPr="00143F9D">
              <w:rPr>
                <w:rFonts w:ascii="Times New Roman" w:hAnsi="Times New Roman"/>
                <w:sz w:val="28"/>
                <w:szCs w:val="28"/>
              </w:rPr>
              <w:t xml:space="preserve">, что свидетельствует о </w:t>
            </w:r>
            <w:proofErr w:type="spellStart"/>
            <w:r w:rsidR="007A393F" w:rsidRPr="00143F9D"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 w:rsidR="007A393F" w:rsidRPr="00143F9D">
              <w:rPr>
                <w:rFonts w:ascii="Times New Roman" w:hAnsi="Times New Roman"/>
                <w:sz w:val="28"/>
                <w:szCs w:val="28"/>
              </w:rPr>
              <w:t xml:space="preserve">  данного вида «обратной связи». Осуществлялся личный прием граждан руководителями Администрации города. </w:t>
            </w:r>
            <w:r w:rsidR="00143F9D">
              <w:rPr>
                <w:rFonts w:ascii="Times New Roman" w:hAnsi="Times New Roman"/>
                <w:sz w:val="28"/>
                <w:szCs w:val="28"/>
              </w:rPr>
              <w:t>Наибольшее количество письменных и устных обращений в 2014 году были связаны с деятельностью управляющих жилищным фондом организаций (14%), с градостроительной деятельностью и землепользованием (13%), с предоставлением коммунальных услуг ненадлежащего качества (12%), улучшением жилищных условий (9%).</w:t>
            </w:r>
          </w:p>
          <w:p w:rsidR="000A1786" w:rsidRPr="00EC4A97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97">
              <w:rPr>
                <w:rFonts w:ascii="Times New Roman" w:hAnsi="Times New Roman"/>
                <w:sz w:val="28"/>
                <w:szCs w:val="28"/>
              </w:rPr>
              <w:t>В Администрации города организована работа специализированных телефонных линий – оперативная информация по звонкам принимается дежурным диспетчером  и по телефону доверия по противодействию коррупции.</w:t>
            </w:r>
            <w:r w:rsidR="00AA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A97">
              <w:rPr>
                <w:rFonts w:ascii="Times New Roman" w:hAnsi="Times New Roman"/>
                <w:sz w:val="28"/>
                <w:szCs w:val="28"/>
              </w:rPr>
              <w:t>На официальном сайте городской Администрации пров</w:t>
            </w:r>
            <w:r w:rsidR="00EC4A97">
              <w:rPr>
                <w:rFonts w:ascii="Times New Roman" w:hAnsi="Times New Roman"/>
                <w:sz w:val="28"/>
                <w:szCs w:val="28"/>
              </w:rPr>
              <w:t>одились опросы мнения жителей, функционировал электронный ресурс «Решаем вместе», предназначенный для изучения предложений, мнений жителей города и оперативного принятия мер по устранению выявленных проблем.</w:t>
            </w:r>
            <w:r w:rsidRPr="00EC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83F" w:rsidRDefault="00F23E97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490D">
              <w:rPr>
                <w:rFonts w:ascii="Times New Roman" w:hAnsi="Times New Roman"/>
                <w:b/>
                <w:i/>
                <w:sz w:val="28"/>
                <w:szCs w:val="28"/>
              </w:rPr>
              <w:t>Повысить социальную активность граждан и   эффективность муниципального управления  позволяет  п</w:t>
            </w:r>
            <w:r w:rsidR="000A1786" w:rsidRPr="00764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ривлечение широких слоев населения к процессам самостоятельного </w:t>
            </w:r>
            <w:r w:rsidRPr="00764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A1786" w:rsidRPr="0076490D"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управления территориями.</w:t>
            </w:r>
            <w:r w:rsidR="004A2E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  <w:p w:rsidR="005603C3" w:rsidRPr="0076490D" w:rsidRDefault="005603C3" w:rsidP="00CE68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6490D">
              <w:rPr>
                <w:rFonts w:ascii="Times New Roman" w:hAnsi="Times New Roman"/>
                <w:spacing w:val="-1"/>
                <w:sz w:val="28"/>
                <w:szCs w:val="28"/>
              </w:rPr>
              <w:t>В настоящее время на территории города Смоленска действуют 6 органов территориального</w:t>
            </w:r>
            <w:r w:rsidRPr="007649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76490D">
              <w:rPr>
                <w:rFonts w:ascii="Times New Roman" w:hAnsi="Times New Roman"/>
                <w:spacing w:val="-1"/>
                <w:sz w:val="28"/>
                <w:szCs w:val="28"/>
              </w:rPr>
              <w:t>общественного самоуправления (ТОС).</w:t>
            </w:r>
            <w:r w:rsidRPr="0075076D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="0076490D" w:rsidRPr="00825D09">
              <w:rPr>
                <w:rFonts w:ascii="Times New Roman" w:hAnsi="Times New Roman"/>
                <w:sz w:val="28"/>
                <w:szCs w:val="28"/>
              </w:rPr>
              <w:t xml:space="preserve">В целях  развития местного самоуправления  </w:t>
            </w:r>
            <w:r w:rsidR="0076490D" w:rsidRPr="00825D09">
              <w:rPr>
                <w:rFonts w:ascii="Times New Roman" w:hAnsi="Times New Roman"/>
                <w:spacing w:val="-1"/>
                <w:sz w:val="28"/>
                <w:szCs w:val="28"/>
              </w:rPr>
              <w:t>оказ</w:t>
            </w:r>
            <w:r w:rsidR="0076490D">
              <w:rPr>
                <w:rFonts w:ascii="Times New Roman" w:hAnsi="Times New Roman"/>
                <w:spacing w:val="-1"/>
                <w:sz w:val="28"/>
                <w:szCs w:val="28"/>
              </w:rPr>
              <w:t>ывалась</w:t>
            </w:r>
            <w:r w:rsidR="0076490D" w:rsidRPr="00825D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консультационная и мет</w:t>
            </w:r>
            <w:r w:rsidR="0076490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одическая помощь  </w:t>
            </w:r>
            <w:r w:rsidR="0076490D" w:rsidRPr="00825D09">
              <w:rPr>
                <w:rFonts w:ascii="Times New Roman" w:hAnsi="Times New Roman"/>
                <w:spacing w:val="-1"/>
                <w:sz w:val="28"/>
                <w:szCs w:val="28"/>
              </w:rPr>
              <w:t>по организации собраний, проведению выборов управляющих органов.</w:t>
            </w:r>
            <w:r w:rsidR="0076490D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="0076490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Администрацией города Смоленска </w:t>
            </w:r>
            <w:r w:rsidR="00CE68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 </w:t>
            </w:r>
            <w:r w:rsidR="0076490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конкурс  «Лучший председатель территориального общественного самоуправления, лучший председатель уличного комитета, лучший старший по дому города Смоленска». Результаты </w:t>
            </w:r>
            <w:r w:rsidR="0076490D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конкурса размещены на официальном сайте Администрации города Смоленска и в средствах массовой информации. </w:t>
            </w:r>
            <w:r w:rsidRPr="0076490D">
              <w:rPr>
                <w:rFonts w:ascii="Times New Roman" w:eastAsia="Calibri" w:hAnsi="Times New Roman"/>
                <w:sz w:val="28"/>
                <w:szCs w:val="28"/>
              </w:rPr>
              <w:t>Организовано участие представителей территориального общественного самоуправления города Смоленска в ежегодном конкурсе «Лучший руководитель территориального общественного самоуправления Смоленской области».</w:t>
            </w:r>
            <w:r w:rsidRPr="0075076D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0A1786" w:rsidRPr="004A2EB4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EB4">
              <w:rPr>
                <w:rFonts w:ascii="Times New Roman" w:hAnsi="Times New Roman"/>
                <w:b/>
                <w:i/>
                <w:sz w:val="28"/>
                <w:szCs w:val="28"/>
              </w:rPr>
              <w:t>На территории города Смоленска создана многоуровневая система профилактики правонарушений, которая оказывает позитивное влияние на состояние обеспечения общественной безопасности и поддержание правопорядка.</w:t>
            </w:r>
          </w:p>
          <w:p w:rsidR="004A2EB4" w:rsidRPr="00A82755" w:rsidRDefault="004A2EB4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Большая работа проводится подразделениями полиции совместно со штабами ДНД районных администраций города Смоленска по обеспечению общественного порядка на улицах города.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их помощью органами внутренних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 было выявлено более 525 административных правонарушений.</w:t>
            </w:r>
            <w:r w:rsidRPr="00A827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r w:rsidR="00CE683F">
              <w:rPr>
                <w:rFonts w:ascii="Times New Roman" w:hAnsi="Times New Roman"/>
                <w:color w:val="000000"/>
                <w:sz w:val="28"/>
                <w:szCs w:val="28"/>
              </w:rPr>
              <w:t>нность добровольных дружин при а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дминистрациях районов города Смоленска составляет 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человек.</w:t>
            </w:r>
            <w:r w:rsidRPr="00A827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>Им выплачива</w:t>
            </w:r>
            <w:r w:rsidR="002C2C05">
              <w:rPr>
                <w:rFonts w:ascii="Times New Roman" w:hAnsi="Times New Roman"/>
                <w:color w:val="000000"/>
                <w:sz w:val="28"/>
                <w:szCs w:val="28"/>
              </w:rPr>
              <w:t>лась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денежная компенсация, равная стоимости проездного билета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граждан на три вида городского транспорта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2EB4" w:rsidRDefault="004A2EB4" w:rsidP="00CE683F">
            <w:pPr>
              <w:spacing w:after="0" w:line="240" w:lineRule="auto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A82755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ab/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Особое место в программе занимает профилактика подростковой преступности. На учете в </w:t>
            </w:r>
            <w:r w:rsidR="0084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УМВД России по городу Смоленску 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состоит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подростков.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82755">
              <w:rPr>
                <w:rFonts w:ascii="Times New Roman" w:hAnsi="Times New Roman"/>
                <w:color w:val="000000"/>
                <w:sz w:val="28"/>
                <w:szCs w:val="28"/>
              </w:rPr>
              <w:t>В 2014 году несовершеннолетними и при их участии совершено 100 преступлений (в 2013 году  – 146).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2C0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Управлением министерства</w:t>
            </w:r>
            <w:r w:rsidR="0084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внутренних</w:t>
            </w:r>
            <w:r w:rsidR="002C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 совместно с Администрацией города Смоленска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проводились мероприятия по пресечению фактов продажи алкогольной продукции, пива и табачных изделий </w:t>
            </w:r>
            <w:r w:rsidR="002C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несовершеннолетним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</w:t>
            </w:r>
            <w:r w:rsidR="002C2C05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 2014 год выявлено 3888 таких правонарушений</w:t>
            </w:r>
            <w:r w:rsidR="00EF6B53">
              <w:rPr>
                <w:rFonts w:ascii="Times New Roman" w:hAnsi="Times New Roman"/>
                <w:color w:val="000000"/>
                <w:sz w:val="28"/>
                <w:szCs w:val="28"/>
              </w:rPr>
              <w:t>, составлено 47 административных протоколов</w:t>
            </w:r>
            <w:r w:rsidRPr="005A0C9F">
              <w:rPr>
                <w:rFonts w:ascii="Times New Roman" w:hAnsi="Times New Roman"/>
                <w:color w:val="000000"/>
                <w:sz w:val="28"/>
                <w:szCs w:val="28"/>
              </w:rPr>
              <w:t>. На территории города проведена ежегодная оперативно-профилактическая операция</w:t>
            </w:r>
            <w:r w:rsidR="00CE6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0C9F">
              <w:rPr>
                <w:rFonts w:ascii="Times New Roman" w:hAnsi="Times New Roman"/>
                <w:color w:val="000000"/>
                <w:sz w:val="28"/>
                <w:szCs w:val="28"/>
              </w:rPr>
              <w:t>«Подросток-всеобуч»,</w:t>
            </w:r>
            <w:r w:rsidRPr="00A827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F5D0D">
              <w:rPr>
                <w:rFonts w:ascii="Times New Roman" w:hAnsi="Times New Roman"/>
                <w:color w:val="000000"/>
                <w:sz w:val="28"/>
                <w:szCs w:val="28"/>
              </w:rPr>
              <w:t>направ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ленная</w:t>
            </w:r>
            <w:r w:rsidRPr="00FF5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предупреждение безнадзорности и правонарушений несовершеннолетних</w:t>
            </w:r>
            <w:r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. </w:t>
            </w:r>
            <w:r w:rsidRPr="00FF5D0D">
              <w:rPr>
                <w:rFonts w:ascii="Times New Roman" w:hAnsi="Times New Roman"/>
                <w:sz w:val="28"/>
                <w:szCs w:val="28"/>
              </w:rPr>
              <w:t>Во всех муниципальных образовательных учреждениях были проведены классные часы и общешкольные родительские собрания с привлечением сотрудников правоохранительных органов, специалистов комиссий по делам несовершеннолетних и защите их прав</w:t>
            </w:r>
            <w:r w:rsidR="00CE683F">
              <w:rPr>
                <w:rFonts w:ascii="Times New Roman" w:hAnsi="Times New Roman"/>
                <w:sz w:val="28"/>
                <w:szCs w:val="28"/>
              </w:rPr>
              <w:t xml:space="preserve"> на темы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5D0D">
              <w:rPr>
                <w:sz w:val="28"/>
                <w:szCs w:val="28"/>
              </w:rPr>
              <w:t xml:space="preserve"> </w:t>
            </w:r>
            <w:r w:rsidRPr="00FF5D0D">
              <w:rPr>
                <w:rFonts w:ascii="Times New Roman" w:hAnsi="Times New Roman"/>
                <w:sz w:val="28"/>
                <w:szCs w:val="28"/>
              </w:rPr>
              <w:t>«Помощь детям, оказавшимся в трудной жизненной ситуации», «Профилактика жестокого обращения с детьми», «Профилактика наркотической и компьютерной зависимости», «Подросток в мире вредных привычек»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FF5D0D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</w:p>
          <w:p w:rsidR="004A2EB4" w:rsidRPr="004952A3" w:rsidRDefault="004A2EB4" w:rsidP="00CE6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 течение 2014 года 26 передач инф</w:t>
            </w:r>
            <w:r w:rsidR="00CE683F">
              <w:rPr>
                <w:rFonts w:ascii="Times New Roman" w:hAnsi="Times New Roman"/>
                <w:sz w:val="28"/>
                <w:szCs w:val="28"/>
              </w:rPr>
              <w:t>ормационной программы «Город и М</w:t>
            </w:r>
            <w:r>
              <w:rPr>
                <w:rFonts w:ascii="Times New Roman" w:hAnsi="Times New Roman"/>
                <w:sz w:val="28"/>
                <w:szCs w:val="28"/>
              </w:rPr>
              <w:t>ы» были посвящены вопросам профилактики правонарушений.</w:t>
            </w:r>
          </w:p>
          <w:p w:rsidR="000A1786" w:rsidRPr="00EF6B53" w:rsidRDefault="00EF6B53" w:rsidP="00CE683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EF6B53">
              <w:rPr>
                <w:color w:val="auto"/>
                <w:sz w:val="28"/>
                <w:szCs w:val="28"/>
              </w:rPr>
              <w:t xml:space="preserve">По данным УМВД по Смоленской области число </w:t>
            </w:r>
            <w:r w:rsidR="006E5F9A">
              <w:rPr>
                <w:color w:val="auto"/>
                <w:sz w:val="28"/>
                <w:szCs w:val="28"/>
              </w:rPr>
              <w:t xml:space="preserve">зарегистрированных </w:t>
            </w:r>
            <w:r w:rsidRPr="00EF6B53">
              <w:rPr>
                <w:color w:val="auto"/>
                <w:sz w:val="28"/>
                <w:szCs w:val="28"/>
              </w:rPr>
              <w:t>преступлений в</w:t>
            </w:r>
            <w:r w:rsidR="006E5F9A">
              <w:rPr>
                <w:color w:val="auto"/>
                <w:sz w:val="28"/>
                <w:szCs w:val="28"/>
              </w:rPr>
              <w:t xml:space="preserve"> городе Смоленске за</w:t>
            </w:r>
            <w:r w:rsidRPr="00EF6B53">
              <w:rPr>
                <w:color w:val="auto"/>
                <w:sz w:val="28"/>
                <w:szCs w:val="28"/>
              </w:rPr>
              <w:t xml:space="preserve"> 2014 год уменьшилось на 16,5%. </w:t>
            </w:r>
          </w:p>
          <w:p w:rsidR="004F67F2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59">
              <w:rPr>
                <w:rFonts w:ascii="Times New Roman" w:hAnsi="Times New Roman"/>
                <w:b/>
                <w:i/>
                <w:sz w:val="28"/>
                <w:szCs w:val="28"/>
              </w:rPr>
              <w:t>Вопросами защиты населения и территорий от чрезвычайных ситуаций природного и техногенного характера</w:t>
            </w:r>
            <w:r w:rsidRPr="00B76059">
              <w:rPr>
                <w:rFonts w:ascii="Times New Roman" w:hAnsi="Times New Roman"/>
                <w:sz w:val="28"/>
                <w:szCs w:val="28"/>
              </w:rPr>
              <w:t xml:space="preserve"> занимается МКУ «Управление по делам ГО и ЧС г. Смоленска».</w:t>
            </w:r>
            <w:r w:rsidRPr="00B7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786" w:rsidRPr="00B76059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9">
              <w:rPr>
                <w:rFonts w:ascii="Times New Roman" w:hAnsi="Times New Roman"/>
                <w:sz w:val="28"/>
                <w:szCs w:val="28"/>
              </w:rPr>
              <w:t>В течение года в соответствии с планом мероприятий проводились учения и тренировки, проверки организаций города по вопросам ГО и ЧС, месячник гражданской обороны и другие мероприятия.</w:t>
            </w:r>
          </w:p>
          <w:p w:rsidR="000A1786" w:rsidRPr="00B76059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9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распоряжением Администрации города «О подготовке зон отдыха города</w:t>
            </w:r>
            <w:r w:rsidR="00BB3C59" w:rsidRPr="00B76059">
              <w:rPr>
                <w:rFonts w:ascii="Times New Roman" w:hAnsi="Times New Roman"/>
                <w:sz w:val="28"/>
                <w:szCs w:val="28"/>
              </w:rPr>
              <w:t xml:space="preserve"> Смоленска к летнему сезону 201</w:t>
            </w:r>
            <w:r w:rsidR="00B76059" w:rsidRPr="00B76059">
              <w:rPr>
                <w:rFonts w:ascii="Times New Roman" w:hAnsi="Times New Roman"/>
                <w:sz w:val="28"/>
                <w:szCs w:val="28"/>
              </w:rPr>
              <w:t>4</w:t>
            </w:r>
            <w:r w:rsidRPr="00B76059">
              <w:rPr>
                <w:rFonts w:ascii="Times New Roman" w:hAnsi="Times New Roman"/>
                <w:sz w:val="28"/>
                <w:szCs w:val="28"/>
              </w:rPr>
              <w:t xml:space="preserve"> года»  были определены водоемы, разрешенные для купания. Во время летнего сезона была организована работа спасательных постов, </w:t>
            </w:r>
            <w:r w:rsidR="00BB3C59" w:rsidRPr="00B76059">
              <w:rPr>
                <w:rFonts w:ascii="Times New Roman" w:hAnsi="Times New Roman"/>
                <w:sz w:val="28"/>
                <w:szCs w:val="28"/>
              </w:rPr>
              <w:t>патрулирование нарядами полиции по обеспечению общественного порядка в зонах отдыха.</w:t>
            </w:r>
            <w:r w:rsidR="00B76059" w:rsidRPr="00B7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786" w:rsidRPr="00B76059" w:rsidRDefault="000A1786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9">
              <w:rPr>
                <w:rFonts w:ascii="Times New Roman" w:hAnsi="Times New Roman"/>
                <w:sz w:val="28"/>
                <w:szCs w:val="28"/>
              </w:rPr>
              <w:t>В городе функционирует единая дежурно-диспетчерская служба, которая принима</w:t>
            </w:r>
            <w:r w:rsidR="004B360E" w:rsidRPr="00B76059">
              <w:rPr>
                <w:rFonts w:ascii="Times New Roman" w:hAnsi="Times New Roman"/>
                <w:sz w:val="28"/>
                <w:szCs w:val="28"/>
              </w:rPr>
              <w:t>ет</w:t>
            </w:r>
            <w:r w:rsidRPr="00B76059">
              <w:rPr>
                <w:rFonts w:ascii="Times New Roman" w:hAnsi="Times New Roman"/>
                <w:sz w:val="28"/>
                <w:szCs w:val="28"/>
              </w:rPr>
              <w:t xml:space="preserve"> звонки от населения и организаций с целью оперативного оказания соответствующими службами необходимой помощи. </w:t>
            </w:r>
            <w:r w:rsidRPr="00B760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B76059" w:rsidRPr="00B760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Аварийно-спасательный отряд города Смоленска </w:t>
            </w:r>
            <w:r w:rsidR="009F491F" w:rsidRPr="00B760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2014 </w:t>
            </w:r>
            <w:r w:rsidR="009F49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год  </w:t>
            </w:r>
            <w:r w:rsidR="00B76059" w:rsidRPr="00B760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650 </w:t>
            </w:r>
            <w:r w:rsidR="009F49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 </w:t>
            </w:r>
            <w:r w:rsidR="00B76059" w:rsidRPr="00B760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выезжал на вызовы. Спасено 76 человек, доврачебная помощь оказана 243 гражданам.</w:t>
            </w:r>
          </w:p>
          <w:p w:rsidR="001B49B2" w:rsidRPr="00B76059" w:rsidRDefault="001B49B2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59">
              <w:rPr>
                <w:rFonts w:ascii="Times New Roman" w:hAnsi="Times New Roman"/>
                <w:sz w:val="28"/>
                <w:szCs w:val="28"/>
              </w:rPr>
              <w:t>В 2014 году чрезвычайные ситуации на территории города не происходили.</w:t>
            </w:r>
            <w:r w:rsidRPr="00B7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159" w:rsidRDefault="00782159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</w:p>
          <w:p w:rsidR="00EA58EF" w:rsidRPr="00507489" w:rsidRDefault="00507489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748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Деятельность Администрации города Смоле</w:t>
            </w:r>
            <w:r w:rsidR="00CE683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нска будет и впредь направлена</w:t>
            </w:r>
            <w:r w:rsidRPr="0050748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на решение актуальных текущих и долгосрочных задач в сферах ответственности органов местного самоуправления, реализацию инвестиционного потенциала нашего города, создание максимально комфортных условий для жизни граждан и ведения бизнеса.</w:t>
            </w:r>
            <w:r w:rsidRPr="00507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A58EF" w:rsidRDefault="00EA58EF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82159" w:rsidRDefault="00782159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0F6B" w:rsidRDefault="007A0F6B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82159" w:rsidRPr="00507489" w:rsidRDefault="00782159" w:rsidP="00CE68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683F" w:rsidRDefault="00EA58EF" w:rsidP="00CE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4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5D3BB6" w:rsidRPr="0065104F" w:rsidRDefault="00EA58EF" w:rsidP="00CE683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5104F">
              <w:rPr>
                <w:rFonts w:ascii="Times New Roman" w:hAnsi="Times New Roman"/>
                <w:sz w:val="28"/>
                <w:szCs w:val="28"/>
              </w:rPr>
              <w:t>города Смоленска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ab/>
            </w:r>
            <w:r w:rsidRPr="0065104F">
              <w:rPr>
                <w:rFonts w:ascii="Times New Roman" w:hAnsi="Times New Roman"/>
                <w:sz w:val="28"/>
                <w:szCs w:val="28"/>
              </w:rPr>
              <w:tab/>
            </w:r>
            <w:r w:rsidRPr="0065104F">
              <w:rPr>
                <w:rFonts w:ascii="Times New Roman" w:hAnsi="Times New Roman"/>
                <w:sz w:val="28"/>
                <w:szCs w:val="28"/>
              </w:rPr>
              <w:tab/>
            </w:r>
            <w:r w:rsidRPr="0065104F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="00CE683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5104F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65104F">
              <w:rPr>
                <w:rFonts w:ascii="Times New Roman" w:hAnsi="Times New Roman"/>
                <w:sz w:val="28"/>
                <w:szCs w:val="28"/>
              </w:rPr>
              <w:t>Алашеев</w:t>
            </w:r>
            <w:proofErr w:type="spellEnd"/>
          </w:p>
        </w:tc>
      </w:tr>
    </w:tbl>
    <w:p w:rsidR="001212E9" w:rsidRDefault="001212E9" w:rsidP="00CE683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12E9" w:rsidSect="006510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38" w:rsidRDefault="00D57A38" w:rsidP="00AB4C57">
      <w:pPr>
        <w:spacing w:after="0" w:line="240" w:lineRule="auto"/>
      </w:pPr>
      <w:r>
        <w:separator/>
      </w:r>
    </w:p>
  </w:endnote>
  <w:endnote w:type="continuationSeparator" w:id="0">
    <w:p w:rsidR="00D57A38" w:rsidRDefault="00D57A38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38" w:rsidRDefault="00D57A38" w:rsidP="00AB4C57">
      <w:pPr>
        <w:spacing w:after="0" w:line="240" w:lineRule="auto"/>
      </w:pPr>
      <w:r>
        <w:separator/>
      </w:r>
    </w:p>
  </w:footnote>
  <w:footnote w:type="continuationSeparator" w:id="0">
    <w:p w:rsidR="00D57A38" w:rsidRDefault="00D57A38" w:rsidP="00AB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7A38" w:rsidRPr="00E3548D" w:rsidRDefault="001F22A3" w:rsidP="00E3548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3548D">
          <w:rPr>
            <w:rFonts w:ascii="Times New Roman" w:hAnsi="Times New Roman"/>
            <w:sz w:val="28"/>
            <w:szCs w:val="28"/>
          </w:rPr>
          <w:fldChar w:fldCharType="begin"/>
        </w:r>
        <w:r w:rsidR="00D57A38" w:rsidRPr="00E3548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548D">
          <w:rPr>
            <w:rFonts w:ascii="Times New Roman" w:hAnsi="Times New Roman"/>
            <w:sz w:val="28"/>
            <w:szCs w:val="28"/>
          </w:rPr>
          <w:fldChar w:fldCharType="separate"/>
        </w:r>
        <w:r w:rsidR="00685B0F">
          <w:rPr>
            <w:rFonts w:ascii="Times New Roman" w:hAnsi="Times New Roman"/>
            <w:noProof/>
            <w:sz w:val="28"/>
            <w:szCs w:val="28"/>
          </w:rPr>
          <w:t>19</w:t>
        </w:r>
        <w:r w:rsidRPr="00E3548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C08"/>
    <w:multiLevelType w:val="hybridMultilevel"/>
    <w:tmpl w:val="D5C8DEFE"/>
    <w:lvl w:ilvl="0" w:tplc="D308984A">
      <w:start w:val="2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>
    <w:nsid w:val="2CC07F0A"/>
    <w:multiLevelType w:val="hybridMultilevel"/>
    <w:tmpl w:val="BE9AD5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A309E6"/>
    <w:multiLevelType w:val="hybridMultilevel"/>
    <w:tmpl w:val="2904E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86"/>
    <w:rsid w:val="00002A26"/>
    <w:rsid w:val="00002AC9"/>
    <w:rsid w:val="000035A7"/>
    <w:rsid w:val="00003EFF"/>
    <w:rsid w:val="00003F48"/>
    <w:rsid w:val="00010607"/>
    <w:rsid w:val="00011470"/>
    <w:rsid w:val="00012FDF"/>
    <w:rsid w:val="000137A1"/>
    <w:rsid w:val="000143D6"/>
    <w:rsid w:val="00015DBE"/>
    <w:rsid w:val="0001754B"/>
    <w:rsid w:val="00017575"/>
    <w:rsid w:val="00020B52"/>
    <w:rsid w:val="0002153F"/>
    <w:rsid w:val="00022752"/>
    <w:rsid w:val="00025497"/>
    <w:rsid w:val="000319C5"/>
    <w:rsid w:val="00031C45"/>
    <w:rsid w:val="000330C5"/>
    <w:rsid w:val="00034F68"/>
    <w:rsid w:val="000356B1"/>
    <w:rsid w:val="000379A3"/>
    <w:rsid w:val="00037A5D"/>
    <w:rsid w:val="00040B4E"/>
    <w:rsid w:val="00040FC5"/>
    <w:rsid w:val="00044996"/>
    <w:rsid w:val="00045743"/>
    <w:rsid w:val="00054804"/>
    <w:rsid w:val="00054C2B"/>
    <w:rsid w:val="00055027"/>
    <w:rsid w:val="0005705D"/>
    <w:rsid w:val="00057BB6"/>
    <w:rsid w:val="00063243"/>
    <w:rsid w:val="00063D85"/>
    <w:rsid w:val="00066304"/>
    <w:rsid w:val="0006700E"/>
    <w:rsid w:val="0007065E"/>
    <w:rsid w:val="00072A06"/>
    <w:rsid w:val="00074004"/>
    <w:rsid w:val="000756FA"/>
    <w:rsid w:val="000800E0"/>
    <w:rsid w:val="00082483"/>
    <w:rsid w:val="00082D02"/>
    <w:rsid w:val="0008447D"/>
    <w:rsid w:val="000927C6"/>
    <w:rsid w:val="000928CE"/>
    <w:rsid w:val="00095B5F"/>
    <w:rsid w:val="000A1786"/>
    <w:rsid w:val="000A2118"/>
    <w:rsid w:val="000A3016"/>
    <w:rsid w:val="000A5D4E"/>
    <w:rsid w:val="000A691E"/>
    <w:rsid w:val="000A6A08"/>
    <w:rsid w:val="000B0795"/>
    <w:rsid w:val="000B0AA9"/>
    <w:rsid w:val="000B1BE1"/>
    <w:rsid w:val="000B2A38"/>
    <w:rsid w:val="000B4340"/>
    <w:rsid w:val="000B4D72"/>
    <w:rsid w:val="000B568A"/>
    <w:rsid w:val="000B5D55"/>
    <w:rsid w:val="000C185D"/>
    <w:rsid w:val="000C203F"/>
    <w:rsid w:val="000C370D"/>
    <w:rsid w:val="000C51E5"/>
    <w:rsid w:val="000D0923"/>
    <w:rsid w:val="000D0A14"/>
    <w:rsid w:val="000D0A18"/>
    <w:rsid w:val="000D1D5A"/>
    <w:rsid w:val="000D2596"/>
    <w:rsid w:val="000D4140"/>
    <w:rsid w:val="000D4953"/>
    <w:rsid w:val="000D5A41"/>
    <w:rsid w:val="000D6268"/>
    <w:rsid w:val="000D682D"/>
    <w:rsid w:val="000D72CE"/>
    <w:rsid w:val="000E061E"/>
    <w:rsid w:val="000E1461"/>
    <w:rsid w:val="000E1690"/>
    <w:rsid w:val="000E3343"/>
    <w:rsid w:val="000E3DBB"/>
    <w:rsid w:val="000E4A9E"/>
    <w:rsid w:val="000E53F6"/>
    <w:rsid w:val="000F1F41"/>
    <w:rsid w:val="000F3364"/>
    <w:rsid w:val="000F4C37"/>
    <w:rsid w:val="0010312A"/>
    <w:rsid w:val="001035D6"/>
    <w:rsid w:val="001040B1"/>
    <w:rsid w:val="00104421"/>
    <w:rsid w:val="00106542"/>
    <w:rsid w:val="00106E7E"/>
    <w:rsid w:val="0010753C"/>
    <w:rsid w:val="00107A56"/>
    <w:rsid w:val="001108AF"/>
    <w:rsid w:val="00112C8A"/>
    <w:rsid w:val="00113279"/>
    <w:rsid w:val="00116901"/>
    <w:rsid w:val="00120C9B"/>
    <w:rsid w:val="001212E9"/>
    <w:rsid w:val="001214FA"/>
    <w:rsid w:val="00121ACC"/>
    <w:rsid w:val="0012503A"/>
    <w:rsid w:val="0012558F"/>
    <w:rsid w:val="001261B6"/>
    <w:rsid w:val="001267A5"/>
    <w:rsid w:val="00131132"/>
    <w:rsid w:val="0013368D"/>
    <w:rsid w:val="00134620"/>
    <w:rsid w:val="00134EFB"/>
    <w:rsid w:val="001374E0"/>
    <w:rsid w:val="001414FB"/>
    <w:rsid w:val="00141CFC"/>
    <w:rsid w:val="00141F73"/>
    <w:rsid w:val="00142577"/>
    <w:rsid w:val="00143AB3"/>
    <w:rsid w:val="00143F9D"/>
    <w:rsid w:val="00144233"/>
    <w:rsid w:val="00144B4D"/>
    <w:rsid w:val="00146717"/>
    <w:rsid w:val="001479B5"/>
    <w:rsid w:val="00147ED1"/>
    <w:rsid w:val="00150078"/>
    <w:rsid w:val="0015060D"/>
    <w:rsid w:val="00151773"/>
    <w:rsid w:val="001524CF"/>
    <w:rsid w:val="0015531D"/>
    <w:rsid w:val="0015729D"/>
    <w:rsid w:val="00161507"/>
    <w:rsid w:val="00161912"/>
    <w:rsid w:val="00164453"/>
    <w:rsid w:val="00164E1C"/>
    <w:rsid w:val="001654BC"/>
    <w:rsid w:val="00165F8C"/>
    <w:rsid w:val="00167A47"/>
    <w:rsid w:val="00172070"/>
    <w:rsid w:val="00172121"/>
    <w:rsid w:val="00172E62"/>
    <w:rsid w:val="00173851"/>
    <w:rsid w:val="00174E4C"/>
    <w:rsid w:val="00175A23"/>
    <w:rsid w:val="00175EBD"/>
    <w:rsid w:val="00176526"/>
    <w:rsid w:val="00180305"/>
    <w:rsid w:val="00183157"/>
    <w:rsid w:val="00185C62"/>
    <w:rsid w:val="0018686E"/>
    <w:rsid w:val="001873AE"/>
    <w:rsid w:val="0019063F"/>
    <w:rsid w:val="001906A9"/>
    <w:rsid w:val="001911A9"/>
    <w:rsid w:val="00192C75"/>
    <w:rsid w:val="001930A1"/>
    <w:rsid w:val="001934BD"/>
    <w:rsid w:val="0019388B"/>
    <w:rsid w:val="00193902"/>
    <w:rsid w:val="00193F1A"/>
    <w:rsid w:val="0019778F"/>
    <w:rsid w:val="001977A6"/>
    <w:rsid w:val="001A20DE"/>
    <w:rsid w:val="001A2C29"/>
    <w:rsid w:val="001A2F3C"/>
    <w:rsid w:val="001A319B"/>
    <w:rsid w:val="001A3BB3"/>
    <w:rsid w:val="001A6300"/>
    <w:rsid w:val="001A63A2"/>
    <w:rsid w:val="001B0F45"/>
    <w:rsid w:val="001B1830"/>
    <w:rsid w:val="001B3E05"/>
    <w:rsid w:val="001B49B2"/>
    <w:rsid w:val="001B6212"/>
    <w:rsid w:val="001B7407"/>
    <w:rsid w:val="001B760B"/>
    <w:rsid w:val="001C3346"/>
    <w:rsid w:val="001C4936"/>
    <w:rsid w:val="001C57A3"/>
    <w:rsid w:val="001C6267"/>
    <w:rsid w:val="001C6E81"/>
    <w:rsid w:val="001C7305"/>
    <w:rsid w:val="001C740B"/>
    <w:rsid w:val="001C74F4"/>
    <w:rsid w:val="001D230E"/>
    <w:rsid w:val="001D3B01"/>
    <w:rsid w:val="001D5832"/>
    <w:rsid w:val="001D7F0F"/>
    <w:rsid w:val="001D7FF0"/>
    <w:rsid w:val="001E0D5C"/>
    <w:rsid w:val="001E1FAF"/>
    <w:rsid w:val="001E48DD"/>
    <w:rsid w:val="001F0073"/>
    <w:rsid w:val="001F022A"/>
    <w:rsid w:val="001F0BE1"/>
    <w:rsid w:val="001F22A3"/>
    <w:rsid w:val="001F23A2"/>
    <w:rsid w:val="001F3496"/>
    <w:rsid w:val="001F6C3F"/>
    <w:rsid w:val="001F71F5"/>
    <w:rsid w:val="001F7540"/>
    <w:rsid w:val="00203691"/>
    <w:rsid w:val="00203BE9"/>
    <w:rsid w:val="00203D4C"/>
    <w:rsid w:val="00204831"/>
    <w:rsid w:val="00204A14"/>
    <w:rsid w:val="00204EA0"/>
    <w:rsid w:val="00204FA4"/>
    <w:rsid w:val="002054BF"/>
    <w:rsid w:val="002066EF"/>
    <w:rsid w:val="00213D42"/>
    <w:rsid w:val="00214C50"/>
    <w:rsid w:val="0022113E"/>
    <w:rsid w:val="00221656"/>
    <w:rsid w:val="00222BAC"/>
    <w:rsid w:val="002230D1"/>
    <w:rsid w:val="0022776A"/>
    <w:rsid w:val="00230112"/>
    <w:rsid w:val="002317BD"/>
    <w:rsid w:val="00231F0C"/>
    <w:rsid w:val="00232D7D"/>
    <w:rsid w:val="00232E2B"/>
    <w:rsid w:val="00234167"/>
    <w:rsid w:val="00240783"/>
    <w:rsid w:val="00240F53"/>
    <w:rsid w:val="002429BA"/>
    <w:rsid w:val="00242DBB"/>
    <w:rsid w:val="002437AA"/>
    <w:rsid w:val="002462A5"/>
    <w:rsid w:val="00246345"/>
    <w:rsid w:val="002501BB"/>
    <w:rsid w:val="002512D6"/>
    <w:rsid w:val="00251B48"/>
    <w:rsid w:val="002537FE"/>
    <w:rsid w:val="002539AE"/>
    <w:rsid w:val="00255FDC"/>
    <w:rsid w:val="00264C29"/>
    <w:rsid w:val="00266AA9"/>
    <w:rsid w:val="0026784D"/>
    <w:rsid w:val="00270F1E"/>
    <w:rsid w:val="00274580"/>
    <w:rsid w:val="002750AE"/>
    <w:rsid w:val="0027624D"/>
    <w:rsid w:val="00281F91"/>
    <w:rsid w:val="00283282"/>
    <w:rsid w:val="002864F8"/>
    <w:rsid w:val="00286656"/>
    <w:rsid w:val="00293D2D"/>
    <w:rsid w:val="002956A3"/>
    <w:rsid w:val="00296ABF"/>
    <w:rsid w:val="002A0B3F"/>
    <w:rsid w:val="002A308C"/>
    <w:rsid w:val="002A556A"/>
    <w:rsid w:val="002A7544"/>
    <w:rsid w:val="002B16B5"/>
    <w:rsid w:val="002B2900"/>
    <w:rsid w:val="002B3705"/>
    <w:rsid w:val="002B507F"/>
    <w:rsid w:val="002B5550"/>
    <w:rsid w:val="002B6E45"/>
    <w:rsid w:val="002B7CCE"/>
    <w:rsid w:val="002C0FF4"/>
    <w:rsid w:val="002C16CF"/>
    <w:rsid w:val="002C2C05"/>
    <w:rsid w:val="002C4664"/>
    <w:rsid w:val="002C4D6A"/>
    <w:rsid w:val="002C5642"/>
    <w:rsid w:val="002C5FBC"/>
    <w:rsid w:val="002D1583"/>
    <w:rsid w:val="002D2BA8"/>
    <w:rsid w:val="002D5633"/>
    <w:rsid w:val="002E0293"/>
    <w:rsid w:val="002E04C6"/>
    <w:rsid w:val="002E0FA9"/>
    <w:rsid w:val="002E14F1"/>
    <w:rsid w:val="002E2B88"/>
    <w:rsid w:val="002E5CD0"/>
    <w:rsid w:val="002F010E"/>
    <w:rsid w:val="002F026F"/>
    <w:rsid w:val="002F21A3"/>
    <w:rsid w:val="002F4A6B"/>
    <w:rsid w:val="002F4D4E"/>
    <w:rsid w:val="002F6D42"/>
    <w:rsid w:val="002F6F77"/>
    <w:rsid w:val="003045B1"/>
    <w:rsid w:val="003051AF"/>
    <w:rsid w:val="003064B0"/>
    <w:rsid w:val="003065A9"/>
    <w:rsid w:val="003105CA"/>
    <w:rsid w:val="00310B2E"/>
    <w:rsid w:val="003141DC"/>
    <w:rsid w:val="0031483B"/>
    <w:rsid w:val="00314AF7"/>
    <w:rsid w:val="00314F15"/>
    <w:rsid w:val="0032028E"/>
    <w:rsid w:val="00321BFF"/>
    <w:rsid w:val="00322106"/>
    <w:rsid w:val="00322C5A"/>
    <w:rsid w:val="003236D7"/>
    <w:rsid w:val="00332C23"/>
    <w:rsid w:val="00333D9A"/>
    <w:rsid w:val="00333DF5"/>
    <w:rsid w:val="00334490"/>
    <w:rsid w:val="00335096"/>
    <w:rsid w:val="003400D8"/>
    <w:rsid w:val="00345230"/>
    <w:rsid w:val="00345B30"/>
    <w:rsid w:val="003476DF"/>
    <w:rsid w:val="003568E3"/>
    <w:rsid w:val="00357CE7"/>
    <w:rsid w:val="00357F39"/>
    <w:rsid w:val="00364A5F"/>
    <w:rsid w:val="0036516A"/>
    <w:rsid w:val="00367C5A"/>
    <w:rsid w:val="00370619"/>
    <w:rsid w:val="00373272"/>
    <w:rsid w:val="003735AA"/>
    <w:rsid w:val="00373825"/>
    <w:rsid w:val="003748E6"/>
    <w:rsid w:val="0037706A"/>
    <w:rsid w:val="003837B6"/>
    <w:rsid w:val="003847D6"/>
    <w:rsid w:val="00385CD6"/>
    <w:rsid w:val="0038697C"/>
    <w:rsid w:val="0038702F"/>
    <w:rsid w:val="00387455"/>
    <w:rsid w:val="0038759E"/>
    <w:rsid w:val="00396B33"/>
    <w:rsid w:val="003A078A"/>
    <w:rsid w:val="003A0CBC"/>
    <w:rsid w:val="003A305D"/>
    <w:rsid w:val="003A4CD2"/>
    <w:rsid w:val="003A4D04"/>
    <w:rsid w:val="003A56DF"/>
    <w:rsid w:val="003A5C5D"/>
    <w:rsid w:val="003A6A38"/>
    <w:rsid w:val="003A767A"/>
    <w:rsid w:val="003B15B0"/>
    <w:rsid w:val="003B37A4"/>
    <w:rsid w:val="003B3FBD"/>
    <w:rsid w:val="003B4A25"/>
    <w:rsid w:val="003B5072"/>
    <w:rsid w:val="003B6905"/>
    <w:rsid w:val="003B7E8C"/>
    <w:rsid w:val="003C3170"/>
    <w:rsid w:val="003C32B4"/>
    <w:rsid w:val="003C3767"/>
    <w:rsid w:val="003C72AC"/>
    <w:rsid w:val="003C76EA"/>
    <w:rsid w:val="003C7DE9"/>
    <w:rsid w:val="003D1470"/>
    <w:rsid w:val="003D17FD"/>
    <w:rsid w:val="003D243A"/>
    <w:rsid w:val="003D258F"/>
    <w:rsid w:val="003D270D"/>
    <w:rsid w:val="003D3FFB"/>
    <w:rsid w:val="003D63EA"/>
    <w:rsid w:val="003D681B"/>
    <w:rsid w:val="003D6BDA"/>
    <w:rsid w:val="003E0DC0"/>
    <w:rsid w:val="003E133D"/>
    <w:rsid w:val="003E18E9"/>
    <w:rsid w:val="003E24EC"/>
    <w:rsid w:val="003E6148"/>
    <w:rsid w:val="003E6A15"/>
    <w:rsid w:val="003F0F4F"/>
    <w:rsid w:val="003F1852"/>
    <w:rsid w:val="003F24DA"/>
    <w:rsid w:val="003F4EFA"/>
    <w:rsid w:val="003F588E"/>
    <w:rsid w:val="003F5AAF"/>
    <w:rsid w:val="00403060"/>
    <w:rsid w:val="00404285"/>
    <w:rsid w:val="00404E4F"/>
    <w:rsid w:val="00406668"/>
    <w:rsid w:val="00406B48"/>
    <w:rsid w:val="0041048C"/>
    <w:rsid w:val="00412D04"/>
    <w:rsid w:val="00414D2A"/>
    <w:rsid w:val="004159D4"/>
    <w:rsid w:val="0042089F"/>
    <w:rsid w:val="00422CE1"/>
    <w:rsid w:val="00422EA7"/>
    <w:rsid w:val="00426D0B"/>
    <w:rsid w:val="0042736D"/>
    <w:rsid w:val="0043202F"/>
    <w:rsid w:val="004327A7"/>
    <w:rsid w:val="00432A76"/>
    <w:rsid w:val="00432ABB"/>
    <w:rsid w:val="00433FA6"/>
    <w:rsid w:val="00435C4E"/>
    <w:rsid w:val="00435C65"/>
    <w:rsid w:val="004405EA"/>
    <w:rsid w:val="004409E6"/>
    <w:rsid w:val="00440DFA"/>
    <w:rsid w:val="004435FC"/>
    <w:rsid w:val="00444BBF"/>
    <w:rsid w:val="00447673"/>
    <w:rsid w:val="004479C2"/>
    <w:rsid w:val="004509FD"/>
    <w:rsid w:val="004519E2"/>
    <w:rsid w:val="00453193"/>
    <w:rsid w:val="00456AA8"/>
    <w:rsid w:val="00457A71"/>
    <w:rsid w:val="00462566"/>
    <w:rsid w:val="004633A3"/>
    <w:rsid w:val="00463536"/>
    <w:rsid w:val="00463889"/>
    <w:rsid w:val="0046410C"/>
    <w:rsid w:val="00467EE7"/>
    <w:rsid w:val="00470DB6"/>
    <w:rsid w:val="0047267E"/>
    <w:rsid w:val="00472EB4"/>
    <w:rsid w:val="004735CD"/>
    <w:rsid w:val="0047542C"/>
    <w:rsid w:val="004805C7"/>
    <w:rsid w:val="0048073D"/>
    <w:rsid w:val="00481A6D"/>
    <w:rsid w:val="00484B3C"/>
    <w:rsid w:val="00484EB4"/>
    <w:rsid w:val="004909CB"/>
    <w:rsid w:val="00494231"/>
    <w:rsid w:val="00495626"/>
    <w:rsid w:val="0049598A"/>
    <w:rsid w:val="00495BE6"/>
    <w:rsid w:val="00496901"/>
    <w:rsid w:val="00497143"/>
    <w:rsid w:val="004A02B5"/>
    <w:rsid w:val="004A0FB3"/>
    <w:rsid w:val="004A264E"/>
    <w:rsid w:val="004A2A53"/>
    <w:rsid w:val="004A2EB4"/>
    <w:rsid w:val="004A509D"/>
    <w:rsid w:val="004A62BF"/>
    <w:rsid w:val="004A69A1"/>
    <w:rsid w:val="004A6C3B"/>
    <w:rsid w:val="004B0228"/>
    <w:rsid w:val="004B2222"/>
    <w:rsid w:val="004B252D"/>
    <w:rsid w:val="004B360E"/>
    <w:rsid w:val="004B6E71"/>
    <w:rsid w:val="004B7C5F"/>
    <w:rsid w:val="004C36E2"/>
    <w:rsid w:val="004C643F"/>
    <w:rsid w:val="004D0AFD"/>
    <w:rsid w:val="004D16C2"/>
    <w:rsid w:val="004D31C6"/>
    <w:rsid w:val="004D4FE9"/>
    <w:rsid w:val="004D5EFB"/>
    <w:rsid w:val="004E1D81"/>
    <w:rsid w:val="004E2BF9"/>
    <w:rsid w:val="004E2D90"/>
    <w:rsid w:val="004E41EC"/>
    <w:rsid w:val="004E434D"/>
    <w:rsid w:val="004E6AD3"/>
    <w:rsid w:val="004E7CE4"/>
    <w:rsid w:val="004F0D45"/>
    <w:rsid w:val="004F1212"/>
    <w:rsid w:val="004F2FD7"/>
    <w:rsid w:val="004F4202"/>
    <w:rsid w:val="004F4799"/>
    <w:rsid w:val="004F5C44"/>
    <w:rsid w:val="004F67F2"/>
    <w:rsid w:val="005016AC"/>
    <w:rsid w:val="00502180"/>
    <w:rsid w:val="005023D2"/>
    <w:rsid w:val="00502523"/>
    <w:rsid w:val="00503A5A"/>
    <w:rsid w:val="00505505"/>
    <w:rsid w:val="00505653"/>
    <w:rsid w:val="00505781"/>
    <w:rsid w:val="00507489"/>
    <w:rsid w:val="00515191"/>
    <w:rsid w:val="00515389"/>
    <w:rsid w:val="00517957"/>
    <w:rsid w:val="005208B5"/>
    <w:rsid w:val="00520FF1"/>
    <w:rsid w:val="00523AC3"/>
    <w:rsid w:val="00524AAA"/>
    <w:rsid w:val="0052674A"/>
    <w:rsid w:val="0052740A"/>
    <w:rsid w:val="00527839"/>
    <w:rsid w:val="00530701"/>
    <w:rsid w:val="00533EC2"/>
    <w:rsid w:val="005358B8"/>
    <w:rsid w:val="00536F14"/>
    <w:rsid w:val="00537586"/>
    <w:rsid w:val="0053764E"/>
    <w:rsid w:val="00537A0C"/>
    <w:rsid w:val="00537B44"/>
    <w:rsid w:val="005400AA"/>
    <w:rsid w:val="00541C44"/>
    <w:rsid w:val="00544F23"/>
    <w:rsid w:val="0054602C"/>
    <w:rsid w:val="00547910"/>
    <w:rsid w:val="00547A1E"/>
    <w:rsid w:val="005507C7"/>
    <w:rsid w:val="00552D77"/>
    <w:rsid w:val="0055302B"/>
    <w:rsid w:val="0055397B"/>
    <w:rsid w:val="00553C35"/>
    <w:rsid w:val="005603C3"/>
    <w:rsid w:val="00561C78"/>
    <w:rsid w:val="00564C52"/>
    <w:rsid w:val="00566C8E"/>
    <w:rsid w:val="005673E1"/>
    <w:rsid w:val="005675C8"/>
    <w:rsid w:val="00570EDF"/>
    <w:rsid w:val="00572226"/>
    <w:rsid w:val="00575064"/>
    <w:rsid w:val="00576019"/>
    <w:rsid w:val="005821A1"/>
    <w:rsid w:val="00582761"/>
    <w:rsid w:val="00585223"/>
    <w:rsid w:val="00587146"/>
    <w:rsid w:val="00587EE5"/>
    <w:rsid w:val="00591F80"/>
    <w:rsid w:val="00592B31"/>
    <w:rsid w:val="00597D8B"/>
    <w:rsid w:val="005A0AB6"/>
    <w:rsid w:val="005A16BF"/>
    <w:rsid w:val="005A1EA3"/>
    <w:rsid w:val="005A36EB"/>
    <w:rsid w:val="005A4ECD"/>
    <w:rsid w:val="005A5165"/>
    <w:rsid w:val="005B17E7"/>
    <w:rsid w:val="005B241F"/>
    <w:rsid w:val="005B28F3"/>
    <w:rsid w:val="005B59B2"/>
    <w:rsid w:val="005B6618"/>
    <w:rsid w:val="005B6DE7"/>
    <w:rsid w:val="005C10BA"/>
    <w:rsid w:val="005C2805"/>
    <w:rsid w:val="005C3380"/>
    <w:rsid w:val="005C43D9"/>
    <w:rsid w:val="005C468F"/>
    <w:rsid w:val="005C4EC3"/>
    <w:rsid w:val="005C646D"/>
    <w:rsid w:val="005C78D1"/>
    <w:rsid w:val="005D01FB"/>
    <w:rsid w:val="005D352B"/>
    <w:rsid w:val="005D3768"/>
    <w:rsid w:val="005D3A50"/>
    <w:rsid w:val="005D3BB6"/>
    <w:rsid w:val="005E09F9"/>
    <w:rsid w:val="005E2049"/>
    <w:rsid w:val="005E3285"/>
    <w:rsid w:val="005E4931"/>
    <w:rsid w:val="005E6F2C"/>
    <w:rsid w:val="005E788E"/>
    <w:rsid w:val="005F00ED"/>
    <w:rsid w:val="005F0537"/>
    <w:rsid w:val="005F0787"/>
    <w:rsid w:val="005F1CDF"/>
    <w:rsid w:val="005F3B3B"/>
    <w:rsid w:val="006003DA"/>
    <w:rsid w:val="006026E1"/>
    <w:rsid w:val="00603651"/>
    <w:rsid w:val="00604497"/>
    <w:rsid w:val="006047CB"/>
    <w:rsid w:val="00605299"/>
    <w:rsid w:val="006058CC"/>
    <w:rsid w:val="006110C2"/>
    <w:rsid w:val="00611FB0"/>
    <w:rsid w:val="006126AC"/>
    <w:rsid w:val="00612FC7"/>
    <w:rsid w:val="00613714"/>
    <w:rsid w:val="00613C90"/>
    <w:rsid w:val="00613D87"/>
    <w:rsid w:val="00613ED1"/>
    <w:rsid w:val="00615BE4"/>
    <w:rsid w:val="00615F94"/>
    <w:rsid w:val="006162C1"/>
    <w:rsid w:val="00620915"/>
    <w:rsid w:val="00622217"/>
    <w:rsid w:val="0062256C"/>
    <w:rsid w:val="00623406"/>
    <w:rsid w:val="00624D4E"/>
    <w:rsid w:val="00626761"/>
    <w:rsid w:val="006267F8"/>
    <w:rsid w:val="0063010A"/>
    <w:rsid w:val="006312C2"/>
    <w:rsid w:val="00631724"/>
    <w:rsid w:val="006325A4"/>
    <w:rsid w:val="00633B1F"/>
    <w:rsid w:val="00634ED9"/>
    <w:rsid w:val="00635DFF"/>
    <w:rsid w:val="00641EA8"/>
    <w:rsid w:val="00644F6C"/>
    <w:rsid w:val="0064792B"/>
    <w:rsid w:val="0065104F"/>
    <w:rsid w:val="006536F8"/>
    <w:rsid w:val="00653F1E"/>
    <w:rsid w:val="0065473D"/>
    <w:rsid w:val="00654F2B"/>
    <w:rsid w:val="00656D6D"/>
    <w:rsid w:val="00660014"/>
    <w:rsid w:val="0066009E"/>
    <w:rsid w:val="00661561"/>
    <w:rsid w:val="00662F0D"/>
    <w:rsid w:val="00663713"/>
    <w:rsid w:val="00663D60"/>
    <w:rsid w:val="0066496C"/>
    <w:rsid w:val="00665888"/>
    <w:rsid w:val="006708A7"/>
    <w:rsid w:val="00670CA7"/>
    <w:rsid w:val="00670D1B"/>
    <w:rsid w:val="00671936"/>
    <w:rsid w:val="00672093"/>
    <w:rsid w:val="00672F5F"/>
    <w:rsid w:val="006856BF"/>
    <w:rsid w:val="00685B0F"/>
    <w:rsid w:val="00686EAF"/>
    <w:rsid w:val="00687A98"/>
    <w:rsid w:val="00690F0A"/>
    <w:rsid w:val="00693B7C"/>
    <w:rsid w:val="00696604"/>
    <w:rsid w:val="00697D7C"/>
    <w:rsid w:val="006A1336"/>
    <w:rsid w:val="006A225D"/>
    <w:rsid w:val="006A2351"/>
    <w:rsid w:val="006A4469"/>
    <w:rsid w:val="006A56D3"/>
    <w:rsid w:val="006A5F76"/>
    <w:rsid w:val="006A652B"/>
    <w:rsid w:val="006A7394"/>
    <w:rsid w:val="006A7B1C"/>
    <w:rsid w:val="006B0B72"/>
    <w:rsid w:val="006B2DDB"/>
    <w:rsid w:val="006B3C2B"/>
    <w:rsid w:val="006B43B0"/>
    <w:rsid w:val="006B5720"/>
    <w:rsid w:val="006B5FC8"/>
    <w:rsid w:val="006B66BE"/>
    <w:rsid w:val="006C0922"/>
    <w:rsid w:val="006C1ADD"/>
    <w:rsid w:val="006C231E"/>
    <w:rsid w:val="006C271F"/>
    <w:rsid w:val="006C3472"/>
    <w:rsid w:val="006C34E5"/>
    <w:rsid w:val="006C3737"/>
    <w:rsid w:val="006C55E5"/>
    <w:rsid w:val="006C5900"/>
    <w:rsid w:val="006C6263"/>
    <w:rsid w:val="006C6419"/>
    <w:rsid w:val="006C697C"/>
    <w:rsid w:val="006D2678"/>
    <w:rsid w:val="006D3328"/>
    <w:rsid w:val="006D519A"/>
    <w:rsid w:val="006D654C"/>
    <w:rsid w:val="006D659A"/>
    <w:rsid w:val="006E1DBA"/>
    <w:rsid w:val="006E4122"/>
    <w:rsid w:val="006E5F9A"/>
    <w:rsid w:val="006E6BD7"/>
    <w:rsid w:val="006F2767"/>
    <w:rsid w:val="006F56E6"/>
    <w:rsid w:val="006F61F3"/>
    <w:rsid w:val="006F62D5"/>
    <w:rsid w:val="006F7BDB"/>
    <w:rsid w:val="00701093"/>
    <w:rsid w:val="0070229A"/>
    <w:rsid w:val="007034D9"/>
    <w:rsid w:val="00703ED8"/>
    <w:rsid w:val="00707119"/>
    <w:rsid w:val="007072AF"/>
    <w:rsid w:val="00707735"/>
    <w:rsid w:val="00714EB4"/>
    <w:rsid w:val="00715639"/>
    <w:rsid w:val="0071593D"/>
    <w:rsid w:val="00716E68"/>
    <w:rsid w:val="00717797"/>
    <w:rsid w:val="00724929"/>
    <w:rsid w:val="00724D27"/>
    <w:rsid w:val="00725DDA"/>
    <w:rsid w:val="00730DE2"/>
    <w:rsid w:val="00733CE2"/>
    <w:rsid w:val="007353E1"/>
    <w:rsid w:val="007400E3"/>
    <w:rsid w:val="00741A26"/>
    <w:rsid w:val="007439B4"/>
    <w:rsid w:val="00743C9B"/>
    <w:rsid w:val="00746B71"/>
    <w:rsid w:val="00746E55"/>
    <w:rsid w:val="0075076D"/>
    <w:rsid w:val="0075183B"/>
    <w:rsid w:val="0075240E"/>
    <w:rsid w:val="0075372D"/>
    <w:rsid w:val="00754DDF"/>
    <w:rsid w:val="00755D47"/>
    <w:rsid w:val="00756869"/>
    <w:rsid w:val="00760334"/>
    <w:rsid w:val="0076263F"/>
    <w:rsid w:val="0076338D"/>
    <w:rsid w:val="0076353E"/>
    <w:rsid w:val="0076490D"/>
    <w:rsid w:val="00764DF4"/>
    <w:rsid w:val="00767901"/>
    <w:rsid w:val="007703A7"/>
    <w:rsid w:val="007712DB"/>
    <w:rsid w:val="00772058"/>
    <w:rsid w:val="0077307B"/>
    <w:rsid w:val="00773796"/>
    <w:rsid w:val="0077708A"/>
    <w:rsid w:val="00777749"/>
    <w:rsid w:val="007778E8"/>
    <w:rsid w:val="00780A4D"/>
    <w:rsid w:val="00781CF6"/>
    <w:rsid w:val="00782159"/>
    <w:rsid w:val="007821FB"/>
    <w:rsid w:val="00782D9A"/>
    <w:rsid w:val="00784667"/>
    <w:rsid w:val="00790201"/>
    <w:rsid w:val="00790D1F"/>
    <w:rsid w:val="00790E17"/>
    <w:rsid w:val="0079289B"/>
    <w:rsid w:val="00793CD8"/>
    <w:rsid w:val="00794DAA"/>
    <w:rsid w:val="0079577A"/>
    <w:rsid w:val="007972B6"/>
    <w:rsid w:val="007A046A"/>
    <w:rsid w:val="007A0F6B"/>
    <w:rsid w:val="007A14FB"/>
    <w:rsid w:val="007A2EDE"/>
    <w:rsid w:val="007A393F"/>
    <w:rsid w:val="007A3A57"/>
    <w:rsid w:val="007B0C00"/>
    <w:rsid w:val="007B2D11"/>
    <w:rsid w:val="007B48ED"/>
    <w:rsid w:val="007B5672"/>
    <w:rsid w:val="007C2F08"/>
    <w:rsid w:val="007C533D"/>
    <w:rsid w:val="007C5E8D"/>
    <w:rsid w:val="007C6340"/>
    <w:rsid w:val="007D5D57"/>
    <w:rsid w:val="007D613C"/>
    <w:rsid w:val="007D61F3"/>
    <w:rsid w:val="007E1733"/>
    <w:rsid w:val="007E2148"/>
    <w:rsid w:val="007E53F3"/>
    <w:rsid w:val="007E5E4E"/>
    <w:rsid w:val="007E6437"/>
    <w:rsid w:val="007E64A8"/>
    <w:rsid w:val="007E7132"/>
    <w:rsid w:val="007F01EF"/>
    <w:rsid w:val="007F0682"/>
    <w:rsid w:val="007F06C5"/>
    <w:rsid w:val="007F211C"/>
    <w:rsid w:val="007F27E2"/>
    <w:rsid w:val="007F41A7"/>
    <w:rsid w:val="007F4D1A"/>
    <w:rsid w:val="007F5284"/>
    <w:rsid w:val="007F531C"/>
    <w:rsid w:val="007F5C95"/>
    <w:rsid w:val="008004BF"/>
    <w:rsid w:val="00800DEC"/>
    <w:rsid w:val="00803AE9"/>
    <w:rsid w:val="0080638E"/>
    <w:rsid w:val="008101A3"/>
    <w:rsid w:val="00812011"/>
    <w:rsid w:val="00816B84"/>
    <w:rsid w:val="00821DD2"/>
    <w:rsid w:val="00822F44"/>
    <w:rsid w:val="008238EC"/>
    <w:rsid w:val="00823C35"/>
    <w:rsid w:val="008276B6"/>
    <w:rsid w:val="00830821"/>
    <w:rsid w:val="0083108C"/>
    <w:rsid w:val="00831546"/>
    <w:rsid w:val="00832709"/>
    <w:rsid w:val="008337D6"/>
    <w:rsid w:val="008338C5"/>
    <w:rsid w:val="00835A3D"/>
    <w:rsid w:val="0083605A"/>
    <w:rsid w:val="0083743A"/>
    <w:rsid w:val="00840379"/>
    <w:rsid w:val="00840995"/>
    <w:rsid w:val="00840D14"/>
    <w:rsid w:val="00842137"/>
    <w:rsid w:val="00843013"/>
    <w:rsid w:val="008438AF"/>
    <w:rsid w:val="00845962"/>
    <w:rsid w:val="00846C4A"/>
    <w:rsid w:val="00846D7C"/>
    <w:rsid w:val="00847D1A"/>
    <w:rsid w:val="00850526"/>
    <w:rsid w:val="008536FE"/>
    <w:rsid w:val="00854323"/>
    <w:rsid w:val="00855EC3"/>
    <w:rsid w:val="00857E17"/>
    <w:rsid w:val="00857F25"/>
    <w:rsid w:val="00860298"/>
    <w:rsid w:val="00860E40"/>
    <w:rsid w:val="008625E3"/>
    <w:rsid w:val="00864D87"/>
    <w:rsid w:val="00867638"/>
    <w:rsid w:val="008740E5"/>
    <w:rsid w:val="00875C73"/>
    <w:rsid w:val="0087667D"/>
    <w:rsid w:val="00877644"/>
    <w:rsid w:val="0088502C"/>
    <w:rsid w:val="00885423"/>
    <w:rsid w:val="00886C71"/>
    <w:rsid w:val="0088760F"/>
    <w:rsid w:val="0088761E"/>
    <w:rsid w:val="00891F8D"/>
    <w:rsid w:val="00892B17"/>
    <w:rsid w:val="008944B7"/>
    <w:rsid w:val="00895595"/>
    <w:rsid w:val="008A0425"/>
    <w:rsid w:val="008A2242"/>
    <w:rsid w:val="008A581E"/>
    <w:rsid w:val="008A61E3"/>
    <w:rsid w:val="008B1E0D"/>
    <w:rsid w:val="008B27E1"/>
    <w:rsid w:val="008B5D56"/>
    <w:rsid w:val="008C04EC"/>
    <w:rsid w:val="008C1D74"/>
    <w:rsid w:val="008C40CA"/>
    <w:rsid w:val="008C4132"/>
    <w:rsid w:val="008C53AF"/>
    <w:rsid w:val="008C5B88"/>
    <w:rsid w:val="008D016A"/>
    <w:rsid w:val="008D046B"/>
    <w:rsid w:val="008D0641"/>
    <w:rsid w:val="008D0847"/>
    <w:rsid w:val="008D3359"/>
    <w:rsid w:val="008D3E76"/>
    <w:rsid w:val="008D4D18"/>
    <w:rsid w:val="008D5529"/>
    <w:rsid w:val="008D5A69"/>
    <w:rsid w:val="008E03A0"/>
    <w:rsid w:val="008E0E77"/>
    <w:rsid w:val="008E0EDD"/>
    <w:rsid w:val="008E136F"/>
    <w:rsid w:val="008E147C"/>
    <w:rsid w:val="008E15B2"/>
    <w:rsid w:val="008E6681"/>
    <w:rsid w:val="008F0B48"/>
    <w:rsid w:val="008F2F95"/>
    <w:rsid w:val="00901C2F"/>
    <w:rsid w:val="009058C1"/>
    <w:rsid w:val="00907F3A"/>
    <w:rsid w:val="00913BD3"/>
    <w:rsid w:val="00914F2F"/>
    <w:rsid w:val="009173CD"/>
    <w:rsid w:val="0092237B"/>
    <w:rsid w:val="009226FF"/>
    <w:rsid w:val="00932F1D"/>
    <w:rsid w:val="009343E5"/>
    <w:rsid w:val="00934D48"/>
    <w:rsid w:val="009351AC"/>
    <w:rsid w:val="0094122C"/>
    <w:rsid w:val="009429DF"/>
    <w:rsid w:val="00944193"/>
    <w:rsid w:val="00945D42"/>
    <w:rsid w:val="00951C3E"/>
    <w:rsid w:val="00952E2A"/>
    <w:rsid w:val="00954575"/>
    <w:rsid w:val="00957431"/>
    <w:rsid w:val="00960F45"/>
    <w:rsid w:val="00962ABF"/>
    <w:rsid w:val="00962AD3"/>
    <w:rsid w:val="0096342D"/>
    <w:rsid w:val="0096432F"/>
    <w:rsid w:val="00966BF9"/>
    <w:rsid w:val="009673A9"/>
    <w:rsid w:val="00967B49"/>
    <w:rsid w:val="00967FD3"/>
    <w:rsid w:val="00970CA3"/>
    <w:rsid w:val="00971C9B"/>
    <w:rsid w:val="00972513"/>
    <w:rsid w:val="009738E8"/>
    <w:rsid w:val="00976B6F"/>
    <w:rsid w:val="0097711E"/>
    <w:rsid w:val="00977564"/>
    <w:rsid w:val="00977D4D"/>
    <w:rsid w:val="009815AF"/>
    <w:rsid w:val="00982F12"/>
    <w:rsid w:val="00985AEA"/>
    <w:rsid w:val="009870AC"/>
    <w:rsid w:val="00990BF0"/>
    <w:rsid w:val="00990C59"/>
    <w:rsid w:val="009929F7"/>
    <w:rsid w:val="009930F4"/>
    <w:rsid w:val="009939CB"/>
    <w:rsid w:val="00997F4F"/>
    <w:rsid w:val="009A0EB3"/>
    <w:rsid w:val="009A162E"/>
    <w:rsid w:val="009A1EAC"/>
    <w:rsid w:val="009A6412"/>
    <w:rsid w:val="009B263D"/>
    <w:rsid w:val="009B4D2E"/>
    <w:rsid w:val="009B571B"/>
    <w:rsid w:val="009B5D71"/>
    <w:rsid w:val="009B6ED3"/>
    <w:rsid w:val="009B7176"/>
    <w:rsid w:val="009B7482"/>
    <w:rsid w:val="009C0248"/>
    <w:rsid w:val="009C1ABF"/>
    <w:rsid w:val="009C34C2"/>
    <w:rsid w:val="009C4E03"/>
    <w:rsid w:val="009C550F"/>
    <w:rsid w:val="009C5645"/>
    <w:rsid w:val="009C5B18"/>
    <w:rsid w:val="009C699A"/>
    <w:rsid w:val="009D08F3"/>
    <w:rsid w:val="009D0D0D"/>
    <w:rsid w:val="009D0DC0"/>
    <w:rsid w:val="009D1195"/>
    <w:rsid w:val="009D2CFA"/>
    <w:rsid w:val="009D3C97"/>
    <w:rsid w:val="009D58D7"/>
    <w:rsid w:val="009D6A03"/>
    <w:rsid w:val="009D761A"/>
    <w:rsid w:val="009D7AFC"/>
    <w:rsid w:val="009E529C"/>
    <w:rsid w:val="009E606B"/>
    <w:rsid w:val="009E6552"/>
    <w:rsid w:val="009E66B2"/>
    <w:rsid w:val="009E77D3"/>
    <w:rsid w:val="009F046C"/>
    <w:rsid w:val="009F34EA"/>
    <w:rsid w:val="009F491F"/>
    <w:rsid w:val="00A026C6"/>
    <w:rsid w:val="00A0701A"/>
    <w:rsid w:val="00A0755A"/>
    <w:rsid w:val="00A07590"/>
    <w:rsid w:val="00A1102F"/>
    <w:rsid w:val="00A12FC0"/>
    <w:rsid w:val="00A13364"/>
    <w:rsid w:val="00A13607"/>
    <w:rsid w:val="00A140AF"/>
    <w:rsid w:val="00A21875"/>
    <w:rsid w:val="00A21949"/>
    <w:rsid w:val="00A2268F"/>
    <w:rsid w:val="00A23E06"/>
    <w:rsid w:val="00A24004"/>
    <w:rsid w:val="00A26DC3"/>
    <w:rsid w:val="00A270E5"/>
    <w:rsid w:val="00A30943"/>
    <w:rsid w:val="00A3150C"/>
    <w:rsid w:val="00A32378"/>
    <w:rsid w:val="00A33D85"/>
    <w:rsid w:val="00A341F8"/>
    <w:rsid w:val="00A35AA5"/>
    <w:rsid w:val="00A4023F"/>
    <w:rsid w:val="00A404D1"/>
    <w:rsid w:val="00A42611"/>
    <w:rsid w:val="00A42BC2"/>
    <w:rsid w:val="00A43785"/>
    <w:rsid w:val="00A441C8"/>
    <w:rsid w:val="00A4712D"/>
    <w:rsid w:val="00A47146"/>
    <w:rsid w:val="00A471E7"/>
    <w:rsid w:val="00A50ADB"/>
    <w:rsid w:val="00A5468A"/>
    <w:rsid w:val="00A564F5"/>
    <w:rsid w:val="00A5766A"/>
    <w:rsid w:val="00A60442"/>
    <w:rsid w:val="00A63D42"/>
    <w:rsid w:val="00A641BF"/>
    <w:rsid w:val="00A65C75"/>
    <w:rsid w:val="00A66D39"/>
    <w:rsid w:val="00A70E2C"/>
    <w:rsid w:val="00A711AF"/>
    <w:rsid w:val="00A718A8"/>
    <w:rsid w:val="00A733AB"/>
    <w:rsid w:val="00A73CDF"/>
    <w:rsid w:val="00A7403D"/>
    <w:rsid w:val="00A7619E"/>
    <w:rsid w:val="00A76299"/>
    <w:rsid w:val="00A7668C"/>
    <w:rsid w:val="00A77114"/>
    <w:rsid w:val="00A774DC"/>
    <w:rsid w:val="00A776B2"/>
    <w:rsid w:val="00A77C61"/>
    <w:rsid w:val="00A818F6"/>
    <w:rsid w:val="00A81A4D"/>
    <w:rsid w:val="00A82C96"/>
    <w:rsid w:val="00A8316F"/>
    <w:rsid w:val="00A85262"/>
    <w:rsid w:val="00A91A9D"/>
    <w:rsid w:val="00A93DB3"/>
    <w:rsid w:val="00A96583"/>
    <w:rsid w:val="00A97705"/>
    <w:rsid w:val="00AA11B1"/>
    <w:rsid w:val="00AA177E"/>
    <w:rsid w:val="00AA2E4C"/>
    <w:rsid w:val="00AA441A"/>
    <w:rsid w:val="00AA73C9"/>
    <w:rsid w:val="00AA7AC8"/>
    <w:rsid w:val="00AB3115"/>
    <w:rsid w:val="00AB4C57"/>
    <w:rsid w:val="00AB7558"/>
    <w:rsid w:val="00AC0A96"/>
    <w:rsid w:val="00AC0EC6"/>
    <w:rsid w:val="00AC1051"/>
    <w:rsid w:val="00AC14E0"/>
    <w:rsid w:val="00AC1C5A"/>
    <w:rsid w:val="00AC3356"/>
    <w:rsid w:val="00AC3E8D"/>
    <w:rsid w:val="00AC45B0"/>
    <w:rsid w:val="00AC4A00"/>
    <w:rsid w:val="00AC5BF7"/>
    <w:rsid w:val="00AD0060"/>
    <w:rsid w:val="00AD0445"/>
    <w:rsid w:val="00AD3246"/>
    <w:rsid w:val="00AD49DE"/>
    <w:rsid w:val="00AD4FD3"/>
    <w:rsid w:val="00AD519A"/>
    <w:rsid w:val="00AD7C7C"/>
    <w:rsid w:val="00AE0D7A"/>
    <w:rsid w:val="00AE1506"/>
    <w:rsid w:val="00AF0725"/>
    <w:rsid w:val="00AF3A16"/>
    <w:rsid w:val="00AF3A1D"/>
    <w:rsid w:val="00AF79FD"/>
    <w:rsid w:val="00AF7B79"/>
    <w:rsid w:val="00AF7BE3"/>
    <w:rsid w:val="00B01117"/>
    <w:rsid w:val="00B0163B"/>
    <w:rsid w:val="00B0367A"/>
    <w:rsid w:val="00B0634A"/>
    <w:rsid w:val="00B06B99"/>
    <w:rsid w:val="00B06CEB"/>
    <w:rsid w:val="00B07021"/>
    <w:rsid w:val="00B1206D"/>
    <w:rsid w:val="00B126B6"/>
    <w:rsid w:val="00B13127"/>
    <w:rsid w:val="00B13779"/>
    <w:rsid w:val="00B14102"/>
    <w:rsid w:val="00B143CA"/>
    <w:rsid w:val="00B178F0"/>
    <w:rsid w:val="00B227C8"/>
    <w:rsid w:val="00B22B09"/>
    <w:rsid w:val="00B23FE3"/>
    <w:rsid w:val="00B24CC2"/>
    <w:rsid w:val="00B30CA8"/>
    <w:rsid w:val="00B320ED"/>
    <w:rsid w:val="00B37411"/>
    <w:rsid w:val="00B40989"/>
    <w:rsid w:val="00B40D08"/>
    <w:rsid w:val="00B40F3A"/>
    <w:rsid w:val="00B42FF8"/>
    <w:rsid w:val="00B475BD"/>
    <w:rsid w:val="00B50A14"/>
    <w:rsid w:val="00B51638"/>
    <w:rsid w:val="00B51BCA"/>
    <w:rsid w:val="00B52E0B"/>
    <w:rsid w:val="00B54555"/>
    <w:rsid w:val="00B54ABC"/>
    <w:rsid w:val="00B5706F"/>
    <w:rsid w:val="00B573F9"/>
    <w:rsid w:val="00B5765A"/>
    <w:rsid w:val="00B61178"/>
    <w:rsid w:val="00B67E3C"/>
    <w:rsid w:val="00B70B44"/>
    <w:rsid w:val="00B72418"/>
    <w:rsid w:val="00B76059"/>
    <w:rsid w:val="00B76FEE"/>
    <w:rsid w:val="00B81387"/>
    <w:rsid w:val="00B820DE"/>
    <w:rsid w:val="00B826A0"/>
    <w:rsid w:val="00B86ADF"/>
    <w:rsid w:val="00B901FD"/>
    <w:rsid w:val="00B950E8"/>
    <w:rsid w:val="00B96107"/>
    <w:rsid w:val="00BA0A0B"/>
    <w:rsid w:val="00BA1C0B"/>
    <w:rsid w:val="00BA3046"/>
    <w:rsid w:val="00BA3AED"/>
    <w:rsid w:val="00BA4B2F"/>
    <w:rsid w:val="00BB0DD5"/>
    <w:rsid w:val="00BB1F95"/>
    <w:rsid w:val="00BB2C9A"/>
    <w:rsid w:val="00BB3C59"/>
    <w:rsid w:val="00BB4EF3"/>
    <w:rsid w:val="00BB6216"/>
    <w:rsid w:val="00BB7151"/>
    <w:rsid w:val="00BC06C8"/>
    <w:rsid w:val="00BC15B3"/>
    <w:rsid w:val="00BC26DC"/>
    <w:rsid w:val="00BC3400"/>
    <w:rsid w:val="00BD11A9"/>
    <w:rsid w:val="00BD1730"/>
    <w:rsid w:val="00BD318D"/>
    <w:rsid w:val="00BD5150"/>
    <w:rsid w:val="00BD52E2"/>
    <w:rsid w:val="00BD6916"/>
    <w:rsid w:val="00BE0DAC"/>
    <w:rsid w:val="00BE188E"/>
    <w:rsid w:val="00BE3B9A"/>
    <w:rsid w:val="00BE3E28"/>
    <w:rsid w:val="00BF5FCB"/>
    <w:rsid w:val="00C02BB8"/>
    <w:rsid w:val="00C03C72"/>
    <w:rsid w:val="00C04340"/>
    <w:rsid w:val="00C046CC"/>
    <w:rsid w:val="00C05F1D"/>
    <w:rsid w:val="00C07B7C"/>
    <w:rsid w:val="00C11190"/>
    <w:rsid w:val="00C111AD"/>
    <w:rsid w:val="00C12849"/>
    <w:rsid w:val="00C12F09"/>
    <w:rsid w:val="00C13F12"/>
    <w:rsid w:val="00C15840"/>
    <w:rsid w:val="00C15E38"/>
    <w:rsid w:val="00C1716F"/>
    <w:rsid w:val="00C172D3"/>
    <w:rsid w:val="00C174DD"/>
    <w:rsid w:val="00C20802"/>
    <w:rsid w:val="00C212C0"/>
    <w:rsid w:val="00C21829"/>
    <w:rsid w:val="00C23CBC"/>
    <w:rsid w:val="00C25851"/>
    <w:rsid w:val="00C302AC"/>
    <w:rsid w:val="00C30983"/>
    <w:rsid w:val="00C30AEB"/>
    <w:rsid w:val="00C30F30"/>
    <w:rsid w:val="00C322B4"/>
    <w:rsid w:val="00C33429"/>
    <w:rsid w:val="00C3406C"/>
    <w:rsid w:val="00C358FE"/>
    <w:rsid w:val="00C360B1"/>
    <w:rsid w:val="00C36843"/>
    <w:rsid w:val="00C37E5B"/>
    <w:rsid w:val="00C37EE6"/>
    <w:rsid w:val="00C418DB"/>
    <w:rsid w:val="00C43699"/>
    <w:rsid w:val="00C44D0F"/>
    <w:rsid w:val="00C454F4"/>
    <w:rsid w:val="00C46E33"/>
    <w:rsid w:val="00C47752"/>
    <w:rsid w:val="00C5119A"/>
    <w:rsid w:val="00C52ED7"/>
    <w:rsid w:val="00C5319C"/>
    <w:rsid w:val="00C5482B"/>
    <w:rsid w:val="00C5566A"/>
    <w:rsid w:val="00C55670"/>
    <w:rsid w:val="00C56E08"/>
    <w:rsid w:val="00C574A5"/>
    <w:rsid w:val="00C600E6"/>
    <w:rsid w:val="00C606E3"/>
    <w:rsid w:val="00C627E5"/>
    <w:rsid w:val="00C631FF"/>
    <w:rsid w:val="00C632DF"/>
    <w:rsid w:val="00C6630D"/>
    <w:rsid w:val="00C71B59"/>
    <w:rsid w:val="00C724DF"/>
    <w:rsid w:val="00C8038F"/>
    <w:rsid w:val="00C80511"/>
    <w:rsid w:val="00C80CE5"/>
    <w:rsid w:val="00C84D33"/>
    <w:rsid w:val="00C8500F"/>
    <w:rsid w:val="00C85016"/>
    <w:rsid w:val="00C85A24"/>
    <w:rsid w:val="00C91EA2"/>
    <w:rsid w:val="00C94157"/>
    <w:rsid w:val="00C9720B"/>
    <w:rsid w:val="00C97981"/>
    <w:rsid w:val="00CA1130"/>
    <w:rsid w:val="00CA357E"/>
    <w:rsid w:val="00CA45A5"/>
    <w:rsid w:val="00CA57AF"/>
    <w:rsid w:val="00CA7C5C"/>
    <w:rsid w:val="00CB02F4"/>
    <w:rsid w:val="00CB2B93"/>
    <w:rsid w:val="00CB3C23"/>
    <w:rsid w:val="00CB52AA"/>
    <w:rsid w:val="00CB72EE"/>
    <w:rsid w:val="00CB7AD1"/>
    <w:rsid w:val="00CC4157"/>
    <w:rsid w:val="00CC4996"/>
    <w:rsid w:val="00CC4D68"/>
    <w:rsid w:val="00CC7137"/>
    <w:rsid w:val="00CC7BD3"/>
    <w:rsid w:val="00CD0F71"/>
    <w:rsid w:val="00CD1001"/>
    <w:rsid w:val="00CD16FA"/>
    <w:rsid w:val="00CD6940"/>
    <w:rsid w:val="00CD6A33"/>
    <w:rsid w:val="00CD6D2F"/>
    <w:rsid w:val="00CD7D3D"/>
    <w:rsid w:val="00CD7E5E"/>
    <w:rsid w:val="00CE49AF"/>
    <w:rsid w:val="00CE53E3"/>
    <w:rsid w:val="00CE683F"/>
    <w:rsid w:val="00CE703F"/>
    <w:rsid w:val="00CE7EFF"/>
    <w:rsid w:val="00CF0143"/>
    <w:rsid w:val="00CF198F"/>
    <w:rsid w:val="00CF2FEA"/>
    <w:rsid w:val="00CF6610"/>
    <w:rsid w:val="00CF6D0F"/>
    <w:rsid w:val="00CF707D"/>
    <w:rsid w:val="00CF71B1"/>
    <w:rsid w:val="00CF7A97"/>
    <w:rsid w:val="00D00560"/>
    <w:rsid w:val="00D017A7"/>
    <w:rsid w:val="00D02305"/>
    <w:rsid w:val="00D0554F"/>
    <w:rsid w:val="00D06065"/>
    <w:rsid w:val="00D0653B"/>
    <w:rsid w:val="00D10444"/>
    <w:rsid w:val="00D10978"/>
    <w:rsid w:val="00D10D82"/>
    <w:rsid w:val="00D11C40"/>
    <w:rsid w:val="00D12039"/>
    <w:rsid w:val="00D123B0"/>
    <w:rsid w:val="00D13425"/>
    <w:rsid w:val="00D13B11"/>
    <w:rsid w:val="00D14157"/>
    <w:rsid w:val="00D14569"/>
    <w:rsid w:val="00D14B93"/>
    <w:rsid w:val="00D14F41"/>
    <w:rsid w:val="00D154C6"/>
    <w:rsid w:val="00D15A7D"/>
    <w:rsid w:val="00D16E01"/>
    <w:rsid w:val="00D17DBD"/>
    <w:rsid w:val="00D200EC"/>
    <w:rsid w:val="00D2254A"/>
    <w:rsid w:val="00D22AF4"/>
    <w:rsid w:val="00D23A56"/>
    <w:rsid w:val="00D23B75"/>
    <w:rsid w:val="00D24933"/>
    <w:rsid w:val="00D26925"/>
    <w:rsid w:val="00D30B34"/>
    <w:rsid w:val="00D32D00"/>
    <w:rsid w:val="00D330BC"/>
    <w:rsid w:val="00D33C0D"/>
    <w:rsid w:val="00D36C4D"/>
    <w:rsid w:val="00D37B33"/>
    <w:rsid w:val="00D37EEF"/>
    <w:rsid w:val="00D41136"/>
    <w:rsid w:val="00D42C80"/>
    <w:rsid w:val="00D4578A"/>
    <w:rsid w:val="00D45F81"/>
    <w:rsid w:val="00D46202"/>
    <w:rsid w:val="00D47C94"/>
    <w:rsid w:val="00D51FB9"/>
    <w:rsid w:val="00D5255B"/>
    <w:rsid w:val="00D52D8D"/>
    <w:rsid w:val="00D53E7C"/>
    <w:rsid w:val="00D54B66"/>
    <w:rsid w:val="00D557AF"/>
    <w:rsid w:val="00D570ED"/>
    <w:rsid w:val="00D57A38"/>
    <w:rsid w:val="00D608C1"/>
    <w:rsid w:val="00D60B2C"/>
    <w:rsid w:val="00D60E93"/>
    <w:rsid w:val="00D63461"/>
    <w:rsid w:val="00D6368A"/>
    <w:rsid w:val="00D6570A"/>
    <w:rsid w:val="00D65938"/>
    <w:rsid w:val="00D6599F"/>
    <w:rsid w:val="00D6612D"/>
    <w:rsid w:val="00D6642C"/>
    <w:rsid w:val="00D6665A"/>
    <w:rsid w:val="00D70E75"/>
    <w:rsid w:val="00D71200"/>
    <w:rsid w:val="00D71E33"/>
    <w:rsid w:val="00D76218"/>
    <w:rsid w:val="00D81B46"/>
    <w:rsid w:val="00D82A73"/>
    <w:rsid w:val="00D83AE9"/>
    <w:rsid w:val="00D83B5C"/>
    <w:rsid w:val="00D83C82"/>
    <w:rsid w:val="00D84614"/>
    <w:rsid w:val="00D85BED"/>
    <w:rsid w:val="00D865EC"/>
    <w:rsid w:val="00D87FB7"/>
    <w:rsid w:val="00D916DC"/>
    <w:rsid w:val="00D959C3"/>
    <w:rsid w:val="00D96211"/>
    <w:rsid w:val="00DA1428"/>
    <w:rsid w:val="00DA2038"/>
    <w:rsid w:val="00DA47B1"/>
    <w:rsid w:val="00DA6A80"/>
    <w:rsid w:val="00DA6D7A"/>
    <w:rsid w:val="00DB46BA"/>
    <w:rsid w:val="00DB53D6"/>
    <w:rsid w:val="00DB6472"/>
    <w:rsid w:val="00DB7867"/>
    <w:rsid w:val="00DC0048"/>
    <w:rsid w:val="00DC01D0"/>
    <w:rsid w:val="00DC1317"/>
    <w:rsid w:val="00DC3CF5"/>
    <w:rsid w:val="00DC4A3B"/>
    <w:rsid w:val="00DC519B"/>
    <w:rsid w:val="00DC66D9"/>
    <w:rsid w:val="00DC6A36"/>
    <w:rsid w:val="00DD06F5"/>
    <w:rsid w:val="00DD19B0"/>
    <w:rsid w:val="00DD2479"/>
    <w:rsid w:val="00DD35FB"/>
    <w:rsid w:val="00DD4955"/>
    <w:rsid w:val="00DD570D"/>
    <w:rsid w:val="00DD598B"/>
    <w:rsid w:val="00DE083C"/>
    <w:rsid w:val="00DE4375"/>
    <w:rsid w:val="00DE71D2"/>
    <w:rsid w:val="00DE7D16"/>
    <w:rsid w:val="00DF37EF"/>
    <w:rsid w:val="00DF40E2"/>
    <w:rsid w:val="00DF48A0"/>
    <w:rsid w:val="00E01B6E"/>
    <w:rsid w:val="00E01D4F"/>
    <w:rsid w:val="00E03A41"/>
    <w:rsid w:val="00E04934"/>
    <w:rsid w:val="00E0535E"/>
    <w:rsid w:val="00E06096"/>
    <w:rsid w:val="00E10AB3"/>
    <w:rsid w:val="00E12FD4"/>
    <w:rsid w:val="00E14E2D"/>
    <w:rsid w:val="00E15E2F"/>
    <w:rsid w:val="00E15F81"/>
    <w:rsid w:val="00E22073"/>
    <w:rsid w:val="00E234C7"/>
    <w:rsid w:val="00E23C1A"/>
    <w:rsid w:val="00E24BF5"/>
    <w:rsid w:val="00E25A87"/>
    <w:rsid w:val="00E25B1E"/>
    <w:rsid w:val="00E2658F"/>
    <w:rsid w:val="00E26DB2"/>
    <w:rsid w:val="00E27C5B"/>
    <w:rsid w:val="00E31D09"/>
    <w:rsid w:val="00E32969"/>
    <w:rsid w:val="00E334DE"/>
    <w:rsid w:val="00E33DC0"/>
    <w:rsid w:val="00E3548D"/>
    <w:rsid w:val="00E364DF"/>
    <w:rsid w:val="00E3668E"/>
    <w:rsid w:val="00E36DA1"/>
    <w:rsid w:val="00E376CA"/>
    <w:rsid w:val="00E41AA9"/>
    <w:rsid w:val="00E4714D"/>
    <w:rsid w:val="00E50932"/>
    <w:rsid w:val="00E515DA"/>
    <w:rsid w:val="00E532BC"/>
    <w:rsid w:val="00E549EF"/>
    <w:rsid w:val="00E5673E"/>
    <w:rsid w:val="00E5688E"/>
    <w:rsid w:val="00E56C20"/>
    <w:rsid w:val="00E60D1D"/>
    <w:rsid w:val="00E6124F"/>
    <w:rsid w:val="00E63F2C"/>
    <w:rsid w:val="00E67012"/>
    <w:rsid w:val="00E673DB"/>
    <w:rsid w:val="00E711F2"/>
    <w:rsid w:val="00E73C69"/>
    <w:rsid w:val="00E740DC"/>
    <w:rsid w:val="00E746B9"/>
    <w:rsid w:val="00E75D6B"/>
    <w:rsid w:val="00E76F22"/>
    <w:rsid w:val="00E82FC0"/>
    <w:rsid w:val="00E845DB"/>
    <w:rsid w:val="00E90592"/>
    <w:rsid w:val="00E91C45"/>
    <w:rsid w:val="00E927AC"/>
    <w:rsid w:val="00E929F8"/>
    <w:rsid w:val="00E9581E"/>
    <w:rsid w:val="00E9612F"/>
    <w:rsid w:val="00E9750E"/>
    <w:rsid w:val="00EA1F5D"/>
    <w:rsid w:val="00EA58EF"/>
    <w:rsid w:val="00EB2522"/>
    <w:rsid w:val="00EB2A2F"/>
    <w:rsid w:val="00EB4FA2"/>
    <w:rsid w:val="00EB53E6"/>
    <w:rsid w:val="00EB60F9"/>
    <w:rsid w:val="00EB73DA"/>
    <w:rsid w:val="00EB7EF1"/>
    <w:rsid w:val="00EC0403"/>
    <w:rsid w:val="00EC0A75"/>
    <w:rsid w:val="00EC0EE1"/>
    <w:rsid w:val="00EC16F1"/>
    <w:rsid w:val="00EC3265"/>
    <w:rsid w:val="00EC4A97"/>
    <w:rsid w:val="00EC525C"/>
    <w:rsid w:val="00EC762B"/>
    <w:rsid w:val="00ED063C"/>
    <w:rsid w:val="00ED34CE"/>
    <w:rsid w:val="00ED41BE"/>
    <w:rsid w:val="00ED453F"/>
    <w:rsid w:val="00ED4B88"/>
    <w:rsid w:val="00ED54D6"/>
    <w:rsid w:val="00ED59A8"/>
    <w:rsid w:val="00ED66B7"/>
    <w:rsid w:val="00ED7A2A"/>
    <w:rsid w:val="00EE0E3E"/>
    <w:rsid w:val="00EE2033"/>
    <w:rsid w:val="00EE308F"/>
    <w:rsid w:val="00EE4190"/>
    <w:rsid w:val="00EE4485"/>
    <w:rsid w:val="00EE600D"/>
    <w:rsid w:val="00EF3534"/>
    <w:rsid w:val="00EF3FDF"/>
    <w:rsid w:val="00EF40C6"/>
    <w:rsid w:val="00EF4DF4"/>
    <w:rsid w:val="00EF50EA"/>
    <w:rsid w:val="00EF6B53"/>
    <w:rsid w:val="00EF6CE8"/>
    <w:rsid w:val="00F0059B"/>
    <w:rsid w:val="00F00F8B"/>
    <w:rsid w:val="00F0216B"/>
    <w:rsid w:val="00F04927"/>
    <w:rsid w:val="00F075BF"/>
    <w:rsid w:val="00F152D5"/>
    <w:rsid w:val="00F177C3"/>
    <w:rsid w:val="00F17CE5"/>
    <w:rsid w:val="00F21BF4"/>
    <w:rsid w:val="00F23505"/>
    <w:rsid w:val="00F23E97"/>
    <w:rsid w:val="00F25C53"/>
    <w:rsid w:val="00F25F65"/>
    <w:rsid w:val="00F26169"/>
    <w:rsid w:val="00F274B8"/>
    <w:rsid w:val="00F30A54"/>
    <w:rsid w:val="00F310F8"/>
    <w:rsid w:val="00F312F5"/>
    <w:rsid w:val="00F31729"/>
    <w:rsid w:val="00F320FE"/>
    <w:rsid w:val="00F33076"/>
    <w:rsid w:val="00F35F08"/>
    <w:rsid w:val="00F36BD9"/>
    <w:rsid w:val="00F4016A"/>
    <w:rsid w:val="00F434CE"/>
    <w:rsid w:val="00F50156"/>
    <w:rsid w:val="00F50B2C"/>
    <w:rsid w:val="00F52969"/>
    <w:rsid w:val="00F53DEB"/>
    <w:rsid w:val="00F54A33"/>
    <w:rsid w:val="00F55C71"/>
    <w:rsid w:val="00F604C1"/>
    <w:rsid w:val="00F627EE"/>
    <w:rsid w:val="00F669A7"/>
    <w:rsid w:val="00F67849"/>
    <w:rsid w:val="00F709EA"/>
    <w:rsid w:val="00F73000"/>
    <w:rsid w:val="00F74665"/>
    <w:rsid w:val="00F747CC"/>
    <w:rsid w:val="00F75988"/>
    <w:rsid w:val="00F76DEF"/>
    <w:rsid w:val="00F772FB"/>
    <w:rsid w:val="00F77AF2"/>
    <w:rsid w:val="00F80681"/>
    <w:rsid w:val="00F81386"/>
    <w:rsid w:val="00F81FB3"/>
    <w:rsid w:val="00F82FC6"/>
    <w:rsid w:val="00F83BB5"/>
    <w:rsid w:val="00F85473"/>
    <w:rsid w:val="00F876AE"/>
    <w:rsid w:val="00F876EE"/>
    <w:rsid w:val="00F877B1"/>
    <w:rsid w:val="00F915C1"/>
    <w:rsid w:val="00F9463C"/>
    <w:rsid w:val="00FA2604"/>
    <w:rsid w:val="00FA3FFD"/>
    <w:rsid w:val="00FA47C0"/>
    <w:rsid w:val="00FA4B21"/>
    <w:rsid w:val="00FB5182"/>
    <w:rsid w:val="00FB7F69"/>
    <w:rsid w:val="00FC10D6"/>
    <w:rsid w:val="00FC301C"/>
    <w:rsid w:val="00FC42DD"/>
    <w:rsid w:val="00FC560A"/>
    <w:rsid w:val="00FC7798"/>
    <w:rsid w:val="00FC77EA"/>
    <w:rsid w:val="00FD00D7"/>
    <w:rsid w:val="00FD1846"/>
    <w:rsid w:val="00FD3F06"/>
    <w:rsid w:val="00FD3FBF"/>
    <w:rsid w:val="00FD53B9"/>
    <w:rsid w:val="00FE0016"/>
    <w:rsid w:val="00FE0EE0"/>
    <w:rsid w:val="00FE3ACC"/>
    <w:rsid w:val="00FE4999"/>
    <w:rsid w:val="00FE56CD"/>
    <w:rsid w:val="00FE7098"/>
    <w:rsid w:val="00FE7290"/>
    <w:rsid w:val="00FE7A5E"/>
    <w:rsid w:val="00FF0C0F"/>
    <w:rsid w:val="00FF218A"/>
    <w:rsid w:val="00FF3DCA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786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A1786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7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17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0A1786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0A178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0A1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0A17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A178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A17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178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1786"/>
    <w:rPr>
      <w:rFonts w:ascii="Calibri" w:eastAsia="Times New Roman" w:hAnsi="Calibri" w:cs="Times New Roman"/>
      <w:lang w:eastAsia="ru-RU"/>
    </w:rPr>
  </w:style>
  <w:style w:type="paragraph" w:styleId="ae">
    <w:name w:val="Block Text"/>
    <w:basedOn w:val="a"/>
    <w:uiPriority w:val="99"/>
    <w:semiHidden/>
    <w:unhideWhenUsed/>
    <w:rsid w:val="000A1786"/>
    <w:pPr>
      <w:spacing w:before="60" w:after="0" w:line="240" w:lineRule="auto"/>
      <w:ind w:left="180" w:right="-185"/>
      <w:jc w:val="center"/>
    </w:pPr>
    <w:rPr>
      <w:rFonts w:ascii="Times New Roman" w:hAnsi="Times New Roman"/>
      <w:sz w:val="28"/>
      <w:szCs w:val="28"/>
    </w:rPr>
  </w:style>
  <w:style w:type="character" w:customStyle="1" w:styleId="af">
    <w:name w:val="Без интервала Знак"/>
    <w:link w:val="af0"/>
    <w:locked/>
    <w:rsid w:val="000A1786"/>
  </w:style>
  <w:style w:type="paragraph" w:styleId="af0">
    <w:name w:val="No Spacing"/>
    <w:link w:val="af"/>
    <w:qFormat/>
    <w:rsid w:val="000A1786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0A1786"/>
    <w:pPr>
      <w:ind w:left="720"/>
      <w:contextualSpacing/>
    </w:pPr>
    <w:rPr>
      <w:rFonts w:eastAsia="Calibri"/>
      <w:lang w:eastAsia="en-US"/>
    </w:rPr>
  </w:style>
  <w:style w:type="paragraph" w:customStyle="1" w:styleId="210">
    <w:name w:val="Основной текст с отступом 21"/>
    <w:basedOn w:val="a"/>
    <w:rsid w:val="000A1786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0A1786"/>
    <w:pPr>
      <w:widowControl w:val="0"/>
      <w:autoSpaceDE w:val="0"/>
      <w:autoSpaceDN w:val="0"/>
      <w:adjustRightInd w:val="0"/>
      <w:spacing w:after="0" w:line="23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бзац_пост"/>
    <w:basedOn w:val="a"/>
    <w:uiPriority w:val="99"/>
    <w:semiHidden/>
    <w:rsid w:val="000A1786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ConsCell">
    <w:name w:val="ConsCell"/>
    <w:rsid w:val="000A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A1786"/>
    <w:pPr>
      <w:suppressAutoHyphens/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Default">
    <w:name w:val="Default"/>
    <w:uiPriority w:val="99"/>
    <w:semiHidden/>
    <w:rsid w:val="000A1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A1786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titlepage">
    <w:name w:val="titlepage"/>
    <w:basedOn w:val="a"/>
    <w:uiPriority w:val="99"/>
    <w:semiHidden/>
    <w:rsid w:val="000A1786"/>
    <w:pPr>
      <w:spacing w:before="45" w:after="45" w:line="240" w:lineRule="auto"/>
      <w:ind w:firstLine="15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character" w:styleId="af3">
    <w:name w:val="Hyperlink"/>
    <w:basedOn w:val="a0"/>
    <w:uiPriority w:val="99"/>
    <w:unhideWhenUsed/>
    <w:rsid w:val="000A178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A1786"/>
    <w:rPr>
      <w:color w:val="800080"/>
      <w:u w:val="single"/>
    </w:rPr>
  </w:style>
  <w:style w:type="paragraph" w:customStyle="1" w:styleId="11">
    <w:name w:val="Без интервала1"/>
    <w:rsid w:val="00D24933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D14F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14F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786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A1786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7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17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0A1786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0A178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0A1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0A17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A178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A178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A17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178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1786"/>
    <w:rPr>
      <w:rFonts w:ascii="Calibri" w:eastAsia="Times New Roman" w:hAnsi="Calibri" w:cs="Times New Roman"/>
      <w:lang w:eastAsia="ru-RU"/>
    </w:rPr>
  </w:style>
  <w:style w:type="paragraph" w:styleId="ae">
    <w:name w:val="Block Text"/>
    <w:basedOn w:val="a"/>
    <w:uiPriority w:val="99"/>
    <w:semiHidden/>
    <w:unhideWhenUsed/>
    <w:rsid w:val="000A1786"/>
    <w:pPr>
      <w:spacing w:before="60" w:after="0" w:line="240" w:lineRule="auto"/>
      <w:ind w:left="180" w:right="-185"/>
      <w:jc w:val="center"/>
    </w:pPr>
    <w:rPr>
      <w:rFonts w:ascii="Times New Roman" w:hAnsi="Times New Roman"/>
      <w:sz w:val="28"/>
      <w:szCs w:val="28"/>
    </w:rPr>
  </w:style>
  <w:style w:type="character" w:customStyle="1" w:styleId="af">
    <w:name w:val="Без интервала Знак"/>
    <w:link w:val="af0"/>
    <w:locked/>
    <w:rsid w:val="000A1786"/>
  </w:style>
  <w:style w:type="paragraph" w:styleId="af0">
    <w:name w:val="No Spacing"/>
    <w:link w:val="af"/>
    <w:qFormat/>
    <w:rsid w:val="000A1786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0A1786"/>
    <w:pPr>
      <w:ind w:left="720"/>
      <w:contextualSpacing/>
    </w:pPr>
    <w:rPr>
      <w:rFonts w:eastAsia="Calibri"/>
      <w:lang w:eastAsia="en-US"/>
    </w:rPr>
  </w:style>
  <w:style w:type="paragraph" w:customStyle="1" w:styleId="210">
    <w:name w:val="Основной текст с отступом 21"/>
    <w:basedOn w:val="a"/>
    <w:rsid w:val="000A1786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0A1786"/>
    <w:pPr>
      <w:widowControl w:val="0"/>
      <w:autoSpaceDE w:val="0"/>
      <w:autoSpaceDN w:val="0"/>
      <w:adjustRightInd w:val="0"/>
      <w:spacing w:after="0" w:line="23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бзац_пост"/>
    <w:basedOn w:val="a"/>
    <w:uiPriority w:val="99"/>
    <w:semiHidden/>
    <w:rsid w:val="000A1786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ConsCell">
    <w:name w:val="ConsCell"/>
    <w:rsid w:val="000A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A1786"/>
    <w:pPr>
      <w:suppressAutoHyphens/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Default">
    <w:name w:val="Default"/>
    <w:uiPriority w:val="99"/>
    <w:semiHidden/>
    <w:rsid w:val="000A1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A1786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titlepage">
    <w:name w:val="titlepage"/>
    <w:basedOn w:val="a"/>
    <w:uiPriority w:val="99"/>
    <w:semiHidden/>
    <w:rsid w:val="000A1786"/>
    <w:pPr>
      <w:spacing w:before="45" w:after="45" w:line="240" w:lineRule="auto"/>
      <w:ind w:firstLine="15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character" w:styleId="af3">
    <w:name w:val="Hyperlink"/>
    <w:basedOn w:val="a0"/>
    <w:uiPriority w:val="99"/>
    <w:unhideWhenUsed/>
    <w:rsid w:val="000A178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A1786"/>
    <w:rPr>
      <w:color w:val="800080"/>
      <w:u w:val="single"/>
    </w:rPr>
  </w:style>
  <w:style w:type="paragraph" w:customStyle="1" w:styleId="11">
    <w:name w:val="Без интервала1"/>
    <w:rsid w:val="00D24933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D14F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14F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admin.ru/spravocn/norm_doc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28B7-8B7F-4D63-8C72-E8F81849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24</Pages>
  <Words>9400</Words>
  <Characters>53581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62856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Ирина Федоровна</dc:creator>
  <cp:lastModifiedBy>Гордеева Людмила Михайловна</cp:lastModifiedBy>
  <cp:revision>44</cp:revision>
  <cp:lastPrinted>2015-04-10T06:28:00Z</cp:lastPrinted>
  <dcterms:created xsi:type="dcterms:W3CDTF">2014-02-26T09:43:00Z</dcterms:created>
  <dcterms:modified xsi:type="dcterms:W3CDTF">2015-04-14T14:04:00Z</dcterms:modified>
</cp:coreProperties>
</file>